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B59" w:rsidRDefault="00166674">
      <w:pPr>
        <w:spacing w:before="60" w:after="60"/>
        <w:ind w:left="360"/>
        <w:rPr>
          <w:rFonts w:ascii="Arial" w:hAnsi="Arial" w:cs="Arial"/>
          <w:b/>
          <w:lang w:val="sr-Latn-RS"/>
        </w:rPr>
      </w:pPr>
      <w:bookmarkStart w:id="0" w:name="_GoBack"/>
      <w:bookmarkEnd w:id="0"/>
      <w:r>
        <w:rPr>
          <w:rFonts w:ascii="Arial" w:hAnsi="Arial" w:cs="Arial"/>
          <w:b/>
          <w:lang w:val="sr-Latn-RS"/>
        </w:rPr>
        <w:t>ПРИЛОГ 1: САНКЦИЈЕ УСЛЕД КРШЕЊА HSE ЗАХТЕВА</w:t>
      </w:r>
    </w:p>
    <w:p w:rsidR="00370B59" w:rsidRDefault="00370B59">
      <w:pPr>
        <w:spacing w:before="60" w:after="60"/>
        <w:ind w:left="360"/>
        <w:jc w:val="center"/>
        <w:rPr>
          <w:rFonts w:ascii="Arial" w:hAnsi="Arial" w:cs="Arial"/>
          <w:b/>
          <w:lang w:val="sr-Latn-RS"/>
        </w:rPr>
      </w:pPr>
    </w:p>
    <w:p w:rsidR="00370B59" w:rsidRDefault="00166674">
      <w:pPr>
        <w:numPr>
          <w:ilvl w:val="1"/>
          <w:numId w:val="12"/>
        </w:numPr>
        <w:spacing w:before="120" w:after="120" w:line="276" w:lineRule="auto"/>
        <w:jc w:val="both"/>
        <w:rPr>
          <w:rFonts w:ascii="Arial" w:hAnsi="Arial" w:cs="Arial"/>
          <w:lang w:val="sr-Latn-RS"/>
        </w:rPr>
      </w:pPr>
      <w:r>
        <w:rPr>
          <w:rFonts w:ascii="Arial" w:hAnsi="Arial" w:cs="Arial"/>
          <w:lang w:val="sr-Latn-RS"/>
        </w:rPr>
        <w:t xml:space="preserve">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w:t>
      </w:r>
      <w:r>
        <w:rPr>
          <w:rFonts w:ascii="Arial" w:hAnsi="Arial" w:cs="Arial"/>
          <w:lang w:val="sr-Latn-RS"/>
        </w:rPr>
        <w:t>заштити од пожара, у даљем тексту означен је као „HSE Споразум, Наручилац има право да:</w:t>
      </w:r>
    </w:p>
    <w:p w:rsidR="00370B59" w:rsidRDefault="00166674">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Усменo опомене запосленог Извршиоца и/или лицу које је ангажовао уз слање писаног обавештења о истој Извршиоцу;</w:t>
      </w:r>
    </w:p>
    <w:p w:rsidR="00370B59" w:rsidRDefault="00166674">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Писаним путем опомене запосленог Извршиоца и/или лицу ко</w:t>
      </w:r>
      <w:r>
        <w:rPr>
          <w:rFonts w:ascii="Arial" w:hAnsi="Arial" w:cs="Arial"/>
          <w:lang w:val="sr-Latn-RS"/>
        </w:rPr>
        <w:t>је је ангажовао уз слање обавештења о истој Извршиоцу;</w:t>
      </w:r>
    </w:p>
    <w:p w:rsidR="00370B59" w:rsidRDefault="00166674">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 xml:space="preserve">У случају да линијски руководилац,Извришиоца, организује посао на начин који је у супротности са </w:t>
      </w:r>
      <w:r>
        <w:rPr>
          <w:rFonts w:ascii="Symbol" w:eastAsia="Symbol" w:hAnsi="Symbol" w:cs="Symbol"/>
          <w:lang w:val="sr-Latn-RS"/>
        </w:rPr>
        <w:t></w:t>
      </w:r>
      <w:r>
        <w:rPr>
          <w:rFonts w:ascii="Arial" w:hAnsi="Arial" w:cs="Arial"/>
          <w:lang w:val="sr-Latn-RS"/>
        </w:rPr>
        <w:t>Златним HSE правилима</w:t>
      </w:r>
      <w:r>
        <w:rPr>
          <w:rFonts w:ascii="Symbol" w:eastAsia="Symbol" w:hAnsi="Symbol" w:cs="Symbol"/>
          <w:lang w:val="sr-Latn-RS"/>
        </w:rPr>
        <w:t></w:t>
      </w:r>
      <w:r>
        <w:rPr>
          <w:rFonts w:ascii="Arial" w:hAnsi="Arial" w:cs="Arial"/>
          <w:lang w:val="sr-Latn-RS"/>
        </w:rPr>
        <w:t xml:space="preserve"> Наручилац има обавезу да истог удаљи са локације уз слање обавештења потписницим</w:t>
      </w:r>
      <w:r>
        <w:rPr>
          <w:rFonts w:ascii="Arial" w:hAnsi="Arial" w:cs="Arial"/>
          <w:lang w:val="sr-Latn-RS"/>
        </w:rPr>
        <w:t>а Уговора.</w:t>
      </w:r>
    </w:p>
    <w:p w:rsidR="00370B59" w:rsidRDefault="00166674">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w:t>
      </w:r>
      <w:r>
        <w:rPr>
          <w:rFonts w:ascii="Arial" w:hAnsi="Arial" w:cs="Arial"/>
          <w:lang w:val="sr-Latn-RS"/>
        </w:rPr>
        <w:t>не уласка возилом у круг објекта Наручиоца, односно уношења опреме, оруђа, средстава или алата.</w:t>
      </w:r>
    </w:p>
    <w:p w:rsidR="00370B59" w:rsidRDefault="00166674">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Уговорне Стране су сагласне да ће, у случају кршења  правила из области БЗР, ЗЖС и ЗОП ( у даљем тексту HSE) од стране Извршиоца, бити сачињен записник у коме ћ</w:t>
      </w:r>
      <w:r>
        <w:rPr>
          <w:rFonts w:ascii="Arial" w:hAnsi="Arial" w:cs="Arial"/>
          <w:lang w:val="sr-Latn-RS"/>
        </w:rPr>
        <w:t>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w:t>
      </w:r>
      <w:r>
        <w:rPr>
          <w:rFonts w:ascii="Arial" w:hAnsi="Arial" w:cs="Arial"/>
          <w:lang w:val="sr-Latn-RS"/>
        </w:rPr>
        <w:t xml:space="preserve">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rsidR="00370B59" w:rsidRDefault="00166674">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Наручилац и Извршилац ће сарађивати у примени пропис</w:t>
      </w:r>
      <w:r>
        <w:rPr>
          <w:rFonts w:ascii="Arial" w:hAnsi="Arial" w:cs="Arial"/>
          <w:lang w:val="sr-Latn-RS"/>
        </w:rPr>
        <w:t>а HSE преко својих овлашћених лица и служби;</w:t>
      </w:r>
    </w:p>
    <w:p w:rsidR="00370B59" w:rsidRDefault="00166674">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w:t>
      </w:r>
      <w:r>
        <w:rPr>
          <w:rFonts w:ascii="Arial" w:hAnsi="Arial" w:cs="Arial"/>
          <w:lang w:val="sr-Latn-RS"/>
        </w:rPr>
        <w:t>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rsidR="00370B59" w:rsidRDefault="00166674">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Наручилац има право да рас</w:t>
      </w:r>
      <w:r>
        <w:rPr>
          <w:rFonts w:ascii="Arial" w:hAnsi="Arial" w:cs="Arial"/>
          <w:lang w:val="sr-Latn-RS"/>
        </w:rPr>
        <w:t>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p>
    <w:p w:rsidR="00370B59" w:rsidRDefault="00166674">
      <w:pPr>
        <w:numPr>
          <w:ilvl w:val="2"/>
          <w:numId w:val="12"/>
        </w:numPr>
        <w:spacing w:before="60" w:after="60" w:line="276" w:lineRule="auto"/>
        <w:ind w:left="567"/>
        <w:jc w:val="both"/>
        <w:rPr>
          <w:rFonts w:ascii="Arial" w:hAnsi="Arial" w:cs="Arial"/>
          <w:lang w:val="sr-Latn-RS"/>
        </w:rPr>
      </w:pPr>
      <w:r>
        <w:rPr>
          <w:rFonts w:ascii="Arial" w:hAnsi="Arial" w:cs="Arial"/>
          <w:lang w:val="sr-Latn-RS"/>
        </w:rPr>
        <w:t>На основу записника из става 1.1.5. HSE Споразума, Наручил</w:t>
      </w:r>
      <w:r>
        <w:rPr>
          <w:rFonts w:ascii="Arial" w:hAnsi="Arial" w:cs="Arial"/>
          <w:lang w:val="sr-Latn-RS"/>
        </w:rPr>
        <w:t xml:space="preserve">ац сачињава Обрачун уговорне казне, за које има право да у наредном обрачунском периоду умањи износ фактуре за плаћање. На основу обрачунате уговорне казне, Наручилац је дужан да достави </w:t>
      </w:r>
      <w:r>
        <w:rPr>
          <w:rFonts w:ascii="Arial" w:hAnsi="Arial" w:cs="Arial"/>
          <w:lang w:val="sr-Cyrl-RS"/>
        </w:rPr>
        <w:t>књижно одобрење</w:t>
      </w:r>
      <w:r>
        <w:rPr>
          <w:rFonts w:ascii="Arial" w:hAnsi="Arial" w:cs="Arial"/>
          <w:lang w:val="sr-Latn-RS"/>
        </w:rPr>
        <w:t>. Наручилац има право да наплати уговорну казну у след</w:t>
      </w:r>
      <w:r>
        <w:rPr>
          <w:rFonts w:ascii="Arial" w:hAnsi="Arial" w:cs="Arial"/>
          <w:lang w:val="sr-Latn-RS"/>
        </w:rPr>
        <w:t>ећим износима:</w:t>
      </w:r>
    </w:p>
    <w:p w:rsidR="00370B59" w:rsidRDefault="00370B59">
      <w:pPr>
        <w:spacing w:before="60" w:after="60"/>
        <w:jc w:val="both"/>
        <w:rPr>
          <w:rFonts w:ascii="Arial" w:hAnsi="Arial" w:cs="Arial"/>
          <w:sz w:val="10"/>
          <w:szCs w:val="10"/>
          <w:lang w:val="sr-Latn-RS"/>
        </w:rPr>
      </w:pPr>
    </w:p>
    <w:tbl>
      <w:tblPr>
        <w:tblStyle w:val="TableGrid"/>
        <w:tblW w:w="8267" w:type="dxa"/>
        <w:jc w:val="center"/>
        <w:tblLook w:val="04A0" w:firstRow="1" w:lastRow="0" w:firstColumn="1" w:lastColumn="0" w:noHBand="0" w:noVBand="1"/>
      </w:tblPr>
      <w:tblGrid>
        <w:gridCol w:w="4820"/>
        <w:gridCol w:w="3447"/>
      </w:tblGrid>
      <w:tr w:rsidR="00370B59">
        <w:trPr>
          <w:cantSplit/>
          <w:jc w:val="center"/>
        </w:trPr>
        <w:tc>
          <w:tcPr>
            <w:tcW w:w="4820" w:type="dxa"/>
            <w:vAlign w:val="center"/>
          </w:tcPr>
          <w:p w:rsidR="00370B59" w:rsidRDefault="00166674">
            <w:pPr>
              <w:spacing w:before="60" w:after="60"/>
              <w:jc w:val="center"/>
              <w:rPr>
                <w:rFonts w:ascii="Arial" w:hAnsi="Arial" w:cs="Arial"/>
                <w:b/>
                <w:sz w:val="18"/>
                <w:szCs w:val="18"/>
                <w:lang w:val="sr-Latn-RS"/>
              </w:rPr>
            </w:pPr>
            <w:r>
              <w:rPr>
                <w:rFonts w:ascii="Arial" w:hAnsi="Arial" w:cs="Arial"/>
                <w:b/>
                <w:sz w:val="18"/>
                <w:szCs w:val="18"/>
                <w:lang w:val="sr-Latn-RS"/>
              </w:rPr>
              <w:t>Прекршај HSE захтева</w:t>
            </w:r>
          </w:p>
        </w:tc>
        <w:tc>
          <w:tcPr>
            <w:tcW w:w="3447" w:type="dxa"/>
            <w:vAlign w:val="center"/>
          </w:tcPr>
          <w:p w:rsidR="00370B59" w:rsidRDefault="00166674">
            <w:pPr>
              <w:spacing w:before="60" w:after="60"/>
              <w:ind w:hanging="25"/>
              <w:jc w:val="center"/>
              <w:rPr>
                <w:rFonts w:ascii="Arial" w:hAnsi="Arial" w:cs="Arial"/>
                <w:b/>
                <w:sz w:val="18"/>
                <w:szCs w:val="18"/>
                <w:lang w:val="sr-Latn-RS"/>
              </w:rPr>
            </w:pPr>
            <w:r>
              <w:rPr>
                <w:rFonts w:ascii="Arial" w:hAnsi="Arial" w:cs="Arial"/>
                <w:b/>
                <w:sz w:val="18"/>
                <w:szCs w:val="18"/>
                <w:lang w:val="sr-Latn-RS"/>
              </w:rPr>
              <w:t>Санкција</w:t>
            </w:r>
          </w:p>
        </w:tc>
      </w:tr>
      <w:tr w:rsidR="00370B59">
        <w:trPr>
          <w:cantSplit/>
          <w:trHeight w:val="850"/>
          <w:jc w:val="center"/>
        </w:trPr>
        <w:tc>
          <w:tcPr>
            <w:tcW w:w="4820" w:type="dxa"/>
            <w:vAlign w:val="center"/>
          </w:tcPr>
          <w:p w:rsidR="00370B59" w:rsidRDefault="00166674">
            <w:pPr>
              <w:jc w:val="both"/>
              <w:rPr>
                <w:rFonts w:ascii="Arial" w:hAnsi="Arial" w:cs="Arial"/>
                <w:lang w:val="sr-Latn-RS"/>
              </w:rPr>
            </w:pPr>
            <w:r>
              <w:rPr>
                <w:rFonts w:ascii="Arial" w:hAnsi="Arial" w:cs="Arial"/>
                <w:sz w:val="18"/>
                <w:szCs w:val="18"/>
                <w:lang w:val="sr-Latn-RS"/>
              </w:rPr>
              <w:t>Поступање Извршиоца супротно тачки 2.2. овог Споразума у случају проглашења ванредне ситуације, ванредног стања, ратне опасности, елементарне непогоде, епидемије;</w:t>
            </w:r>
            <w:r>
              <w:rPr>
                <w:rFonts w:ascii="Arial" w:hAnsi="Arial" w:cs="Arial"/>
                <w:lang w:val="sr-Latn-RS"/>
              </w:rPr>
              <w:t xml:space="preserve"> </w:t>
            </w:r>
          </w:p>
        </w:tc>
        <w:tc>
          <w:tcPr>
            <w:tcW w:w="3447" w:type="dxa"/>
            <w:vAlign w:val="center"/>
          </w:tcPr>
          <w:p w:rsidR="00370B59" w:rsidRDefault="00166674">
            <w:pPr>
              <w:spacing w:before="60" w:after="60"/>
              <w:ind w:hanging="25"/>
              <w:rPr>
                <w:rFonts w:ascii="Arial" w:hAnsi="Arial" w:cs="Arial"/>
                <w:sz w:val="18"/>
                <w:szCs w:val="18"/>
                <w:lang w:val="sr-Latn-RS"/>
              </w:rPr>
            </w:pPr>
            <w:r>
              <w:rPr>
                <w:rFonts w:ascii="Arial" w:hAnsi="Arial" w:cs="Arial"/>
                <w:sz w:val="18"/>
                <w:szCs w:val="18"/>
                <w:lang w:val="sr-Latn-RS"/>
              </w:rPr>
              <w:t xml:space="preserve">200.000,00 РСД – за сваки </w:t>
            </w:r>
            <w:r>
              <w:rPr>
                <w:rFonts w:ascii="Arial" w:hAnsi="Arial" w:cs="Arial"/>
                <w:sz w:val="18"/>
                <w:szCs w:val="18"/>
                <w:lang w:val="sr-Cyrl-RS"/>
              </w:rPr>
              <w:t>утврђени</w:t>
            </w:r>
            <w:r>
              <w:rPr>
                <w:rFonts w:ascii="Arial" w:hAnsi="Arial" w:cs="Arial"/>
                <w:sz w:val="18"/>
                <w:szCs w:val="18"/>
                <w:lang w:val="sr-Latn-RS"/>
              </w:rPr>
              <w:t xml:space="preserve"> случај од стране Наручиоца</w:t>
            </w:r>
          </w:p>
        </w:tc>
      </w:tr>
      <w:tr w:rsidR="00370B59">
        <w:trPr>
          <w:cantSplit/>
          <w:jc w:val="center"/>
        </w:trPr>
        <w:tc>
          <w:tcPr>
            <w:tcW w:w="4820" w:type="dxa"/>
            <w:vAlign w:val="center"/>
          </w:tcPr>
          <w:p w:rsidR="00370B59" w:rsidRDefault="00166674">
            <w:pPr>
              <w:spacing w:before="60" w:after="60"/>
              <w:ind w:hanging="964"/>
              <w:rPr>
                <w:rFonts w:ascii="Arial" w:hAnsi="Arial" w:cs="Arial"/>
                <w:sz w:val="18"/>
                <w:szCs w:val="18"/>
                <w:lang w:val="sr-Latn-RS"/>
              </w:rPr>
            </w:pPr>
            <w:r>
              <w:rPr>
                <w:rFonts w:ascii="Arial" w:hAnsi="Arial" w:cs="Arial"/>
                <w:sz w:val="18"/>
                <w:szCs w:val="18"/>
                <w:lang w:val="sr-Latn-RS"/>
              </w:rPr>
              <w:t></w:t>
            </w:r>
            <w:r>
              <w:rPr>
                <w:rFonts w:ascii="Arial" w:hAnsi="Arial" w:cs="Arial"/>
                <w:sz w:val="18"/>
                <w:szCs w:val="18"/>
                <w:lang w:val="sr-Latn-RS"/>
              </w:rPr>
              <w:tab/>
              <w:t>Неизвештавање Наручиоца о догађајима из области HSE</w:t>
            </w:r>
          </w:p>
        </w:tc>
        <w:tc>
          <w:tcPr>
            <w:tcW w:w="3447" w:type="dxa"/>
            <w:vAlign w:val="center"/>
          </w:tcPr>
          <w:p w:rsidR="00370B59" w:rsidRDefault="00166674">
            <w:pPr>
              <w:spacing w:before="60" w:after="60"/>
              <w:ind w:hanging="25"/>
              <w:rPr>
                <w:rFonts w:ascii="Arial" w:hAnsi="Arial" w:cs="Arial"/>
                <w:sz w:val="18"/>
                <w:szCs w:val="18"/>
                <w:lang w:val="sr-Latn-RS"/>
              </w:rPr>
            </w:pPr>
            <w:r>
              <w:rPr>
                <w:rFonts w:ascii="Arial" w:hAnsi="Arial" w:cs="Arial"/>
                <w:sz w:val="18"/>
                <w:szCs w:val="18"/>
                <w:lang w:val="sr-Latn-RS"/>
              </w:rPr>
              <w:t>20.000 РСД за сваки дан кашњења;</w:t>
            </w:r>
          </w:p>
        </w:tc>
      </w:tr>
      <w:tr w:rsidR="00370B59">
        <w:trPr>
          <w:cantSplit/>
          <w:jc w:val="center"/>
        </w:trPr>
        <w:tc>
          <w:tcPr>
            <w:tcW w:w="4820" w:type="dxa"/>
            <w:vAlign w:val="center"/>
          </w:tcPr>
          <w:p w:rsidR="00370B59" w:rsidRDefault="00166674">
            <w:pPr>
              <w:spacing w:before="60" w:after="60"/>
              <w:ind w:hanging="964"/>
              <w:rPr>
                <w:rFonts w:ascii="Arial" w:hAnsi="Arial" w:cs="Arial"/>
                <w:sz w:val="18"/>
                <w:szCs w:val="18"/>
                <w:lang w:val="sr-Latn-RS"/>
              </w:rPr>
            </w:pPr>
            <w:r>
              <w:rPr>
                <w:rFonts w:ascii="Arial" w:hAnsi="Arial" w:cs="Arial"/>
                <w:sz w:val="18"/>
                <w:szCs w:val="18"/>
                <w:lang w:val="sr-Latn-RS"/>
              </w:rPr>
              <w:lastRenderedPageBreak/>
              <w:t></w:t>
            </w:r>
            <w:r>
              <w:rPr>
                <w:rFonts w:ascii="Arial" w:hAnsi="Arial" w:cs="Arial"/>
                <w:sz w:val="18"/>
                <w:szCs w:val="18"/>
                <w:lang w:val="sr-Latn-RS"/>
              </w:rPr>
              <w:tab/>
              <w:t>Неизвештавање Наручиоца о догађајима из области HSE;</w:t>
            </w:r>
          </w:p>
        </w:tc>
        <w:tc>
          <w:tcPr>
            <w:tcW w:w="3447" w:type="dxa"/>
            <w:vAlign w:val="center"/>
          </w:tcPr>
          <w:p w:rsidR="00370B59" w:rsidRDefault="00166674">
            <w:pPr>
              <w:spacing w:before="60" w:after="60"/>
              <w:ind w:hanging="25"/>
              <w:rPr>
                <w:rFonts w:ascii="Arial" w:hAnsi="Arial" w:cs="Arial"/>
                <w:sz w:val="18"/>
                <w:szCs w:val="18"/>
                <w:lang w:val="sr-Latn-RS"/>
              </w:rPr>
            </w:pPr>
            <w:r>
              <w:rPr>
                <w:rFonts w:ascii="Arial" w:hAnsi="Arial" w:cs="Arial"/>
                <w:sz w:val="18"/>
                <w:szCs w:val="18"/>
                <w:lang w:val="sr-Latn-RS"/>
              </w:rPr>
              <w:t xml:space="preserve">100.000 РСД за сваки накнадно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rsidR="00370B59" w:rsidRDefault="00166674">
            <w:pPr>
              <w:spacing w:before="60" w:after="60"/>
              <w:ind w:hanging="25"/>
              <w:rPr>
                <w:rFonts w:ascii="Arial" w:hAnsi="Arial" w:cs="Arial"/>
                <w:sz w:val="18"/>
                <w:szCs w:val="18"/>
                <w:lang w:val="sr-Latn-RS"/>
              </w:rPr>
            </w:pPr>
            <w:r>
              <w:rPr>
                <w:rFonts w:ascii="Arial" w:hAnsi="Arial" w:cs="Arial"/>
                <w:sz w:val="18"/>
                <w:szCs w:val="18"/>
                <w:lang w:val="sr-Latn-RS"/>
              </w:rPr>
              <w:t>20.000 РСД за сваког запосленог и/или за свако ангажовано лице понаособ;</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Непостојање пријаве здравственог осигурања запослених код Извршиоца и/или ли</w:t>
            </w:r>
            <w:r>
              <w:rPr>
                <w:rFonts w:ascii="Arial" w:hAnsi="Arial" w:cs="Arial"/>
                <w:sz w:val="18"/>
                <w:szCs w:val="18"/>
                <w:lang w:val="sr-Latn-RS"/>
              </w:rPr>
              <w:t>ца које је ангажовао;</w:t>
            </w:r>
          </w:p>
        </w:tc>
        <w:tc>
          <w:tcPr>
            <w:tcW w:w="3447" w:type="dxa"/>
            <w:vAlign w:val="center"/>
          </w:tcPr>
          <w:p w:rsidR="00370B59" w:rsidRDefault="00166674">
            <w:pPr>
              <w:spacing w:before="60" w:after="60"/>
              <w:ind w:hanging="25"/>
              <w:rPr>
                <w:rFonts w:ascii="Arial" w:hAnsi="Arial" w:cs="Arial"/>
                <w:sz w:val="18"/>
                <w:szCs w:val="18"/>
                <w:lang w:val="sr-Latn-RS"/>
              </w:rPr>
            </w:pPr>
            <w:r>
              <w:rPr>
                <w:rFonts w:ascii="Arial" w:hAnsi="Arial" w:cs="Arial"/>
                <w:sz w:val="18"/>
                <w:szCs w:val="18"/>
                <w:lang w:val="sr-Latn-RS"/>
              </w:rPr>
              <w:t>50.000 РСД за сваког запосленог и/или за свако ангажовано лице понаособ;</w:t>
            </w:r>
          </w:p>
        </w:tc>
      </w:tr>
      <w:tr w:rsidR="00370B59">
        <w:trPr>
          <w:cantSplit/>
          <w:jc w:val="center"/>
        </w:trPr>
        <w:tc>
          <w:tcPr>
            <w:tcW w:w="4820" w:type="dxa"/>
            <w:vAlign w:val="center"/>
          </w:tcPr>
          <w:p w:rsidR="00370B59" w:rsidRDefault="00166674">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 </w:t>
            </w:r>
            <w:r>
              <w:rPr>
                <w:rFonts w:ascii="Arial" w:hAnsi="Arial" w:cs="Arial"/>
                <w:color w:val="000000" w:themeColor="text1"/>
                <w:sz w:val="18"/>
                <w:szCs w:val="18"/>
                <w:lang w:val="sr-Cyrl-RS"/>
              </w:rPr>
              <w:t>за више од два утврђена случаја</w:t>
            </w:r>
            <w:r>
              <w:rPr>
                <w:rFonts w:ascii="Arial" w:hAnsi="Arial" w:cs="Arial"/>
                <w:color w:val="000000" w:themeColor="text1"/>
                <w:sz w:val="18"/>
                <w:szCs w:val="18"/>
                <w:lang w:val="sr-Latn-RS"/>
              </w:rPr>
              <w:t>;</w:t>
            </w:r>
          </w:p>
        </w:tc>
        <w:tc>
          <w:tcPr>
            <w:tcW w:w="3447" w:type="dxa"/>
            <w:vAlign w:val="center"/>
          </w:tcPr>
          <w:p w:rsidR="00370B59" w:rsidRDefault="00166674">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w:t>
            </w:r>
            <w:r>
              <w:rPr>
                <w:rFonts w:ascii="Arial" w:hAnsi="Arial" w:cs="Arial"/>
                <w:color w:val="000000" w:themeColor="text1"/>
                <w:sz w:val="18"/>
                <w:szCs w:val="18"/>
                <w:lang w:val="sr-Latn-RS"/>
              </w:rPr>
              <w:t>а отказ/раскид уговора са Извршиоцем;</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p>
        </w:tc>
        <w:tc>
          <w:tcPr>
            <w:tcW w:w="3447" w:type="dxa"/>
            <w:vAlign w:val="center"/>
          </w:tcPr>
          <w:p w:rsidR="00370B59" w:rsidRDefault="00166674">
            <w:pPr>
              <w:spacing w:before="60" w:after="60"/>
              <w:ind w:hanging="25"/>
              <w:rPr>
                <w:rFonts w:ascii="Arial" w:hAnsi="Arial" w:cs="Arial"/>
                <w:sz w:val="18"/>
                <w:szCs w:val="18"/>
                <w:lang w:val="sr-Latn-RS"/>
              </w:rPr>
            </w:pPr>
            <w:r>
              <w:rPr>
                <w:rFonts w:ascii="Arial" w:hAnsi="Arial" w:cs="Arial"/>
                <w:sz w:val="18"/>
                <w:szCs w:val="18"/>
                <w:lang w:val="sr-Latn-RS"/>
              </w:rPr>
              <w:t>50.000 РСД за сваког запосленог и/или за свако ангажовано лице п</w:t>
            </w:r>
            <w:r>
              <w:rPr>
                <w:rFonts w:ascii="Arial" w:hAnsi="Arial" w:cs="Arial"/>
                <w:sz w:val="18"/>
                <w:szCs w:val="18"/>
                <w:lang w:val="sr-Latn-RS"/>
              </w:rPr>
              <w:t>онаособ;</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rsidR="00370B59" w:rsidRDefault="00166674">
            <w:pPr>
              <w:spacing w:before="60" w:after="60"/>
              <w:ind w:hanging="25"/>
              <w:rPr>
                <w:rFonts w:ascii="Arial" w:hAnsi="Arial" w:cs="Arial"/>
                <w:sz w:val="18"/>
                <w:szCs w:val="18"/>
                <w:lang w:val="sr-Latn-RS"/>
              </w:rPr>
            </w:pPr>
            <w:r>
              <w:rPr>
                <w:rFonts w:ascii="Arial" w:hAnsi="Arial" w:cs="Arial"/>
                <w:sz w:val="18"/>
                <w:szCs w:val="18"/>
                <w:lang w:val="sr-Latn-RS"/>
              </w:rPr>
              <w:t xml:space="preserve">20.000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 запосленог и/или за свако ангажовано лице понаособ;</w:t>
            </w:r>
          </w:p>
        </w:tc>
      </w:tr>
      <w:tr w:rsidR="00370B59">
        <w:trPr>
          <w:cantSplit/>
          <w:trHeight w:val="546"/>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Одсуство или некоришћење прописаних</w:t>
            </w:r>
            <w:r>
              <w:rPr>
                <w:rFonts w:ascii="Arial" w:hAnsi="Arial" w:cs="Arial"/>
                <w:sz w:val="18"/>
                <w:szCs w:val="18"/>
                <w:lang w:val="sr-Latn-RS"/>
              </w:rPr>
              <w:t xml:space="preserve"> ЛЗО запослених код Извршиоца и/или лица које је ангажовао, за други поновљени случај;</w:t>
            </w:r>
          </w:p>
        </w:tc>
        <w:tc>
          <w:tcPr>
            <w:tcW w:w="3447" w:type="dxa"/>
            <w:vAlign w:val="center"/>
          </w:tcPr>
          <w:p w:rsidR="00370B59" w:rsidRDefault="00166674">
            <w:pPr>
              <w:spacing w:before="60" w:after="60"/>
              <w:ind w:hanging="25"/>
              <w:rPr>
                <w:rFonts w:ascii="Arial" w:hAnsi="Arial" w:cs="Arial"/>
                <w:sz w:val="18"/>
                <w:szCs w:val="18"/>
                <w:lang w:val="sr-Latn-RS"/>
              </w:rPr>
            </w:pPr>
            <w:r>
              <w:rPr>
                <w:rFonts w:ascii="Arial" w:hAnsi="Arial" w:cs="Arial"/>
                <w:sz w:val="18"/>
                <w:szCs w:val="18"/>
                <w:lang w:val="sr-Latn-RS"/>
              </w:rPr>
              <w:t>50.000 РСД за сваки откривени случај, запосленог и/или за свако ангажовано лице понаособ;</w:t>
            </w:r>
          </w:p>
        </w:tc>
      </w:tr>
      <w:tr w:rsidR="00370B59">
        <w:trPr>
          <w:cantSplit/>
          <w:trHeight w:val="871"/>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 запосленог и/или за свако ангажовано лице понаособ;</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Одсуство или некоришћење прописаних ЛЗО зап</w:t>
            </w:r>
            <w:r>
              <w:rPr>
                <w:rFonts w:ascii="Arial" w:hAnsi="Arial" w:cs="Arial"/>
                <w:sz w:val="18"/>
                <w:szCs w:val="18"/>
                <w:lang w:val="sr-Latn-RS"/>
              </w:rPr>
              <w:t xml:space="preserve">ослених код Извршиоца и/или лица које је ангажовао, за четврти поновљени случај; </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Moгуће је покренути поступак за отказ/раскид уговора са Извршиоцем;</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Одсуство и</w:t>
            </w:r>
            <w:r>
              <w:rPr>
                <w:rFonts w:ascii="Arial" w:hAnsi="Arial" w:cs="Arial"/>
                <w:sz w:val="18"/>
                <w:szCs w:val="18"/>
                <w:lang w:val="sr-Latn-RS"/>
              </w:rPr>
              <w:t>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 запосленог и/или за свако ангажовано лице понаособ:</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20.000 РСД сваког запосленог и/или за свако ангажовано </w:t>
            </w:r>
            <w:r>
              <w:rPr>
                <w:rFonts w:ascii="Arial" w:hAnsi="Arial" w:cs="Arial"/>
                <w:sz w:val="18"/>
                <w:szCs w:val="18"/>
                <w:lang w:val="sr-Latn-RS"/>
              </w:rPr>
              <w:t>лице понаособ;</w:t>
            </w:r>
          </w:p>
        </w:tc>
      </w:tr>
      <w:tr w:rsidR="00370B59">
        <w:trPr>
          <w:cantSplit/>
          <w:jc w:val="center"/>
        </w:trPr>
        <w:tc>
          <w:tcPr>
            <w:tcW w:w="4820" w:type="dxa"/>
            <w:vAlign w:val="center"/>
          </w:tcPr>
          <w:p w:rsidR="00370B59" w:rsidRDefault="00166674">
            <w:pPr>
              <w:pStyle w:val="CommentText"/>
              <w:rPr>
                <w:rFonts w:ascii="Arial" w:hAnsi="Arial" w:cs="Arial"/>
                <w:color w:val="000000" w:themeColor="text1"/>
                <w:sz w:val="18"/>
                <w:szCs w:val="18"/>
                <w:lang w:val="ru-RU"/>
              </w:rPr>
            </w:pPr>
            <w:r>
              <w:rPr>
                <w:rFonts w:ascii="Arial" w:hAnsi="Arial" w:cs="Arial"/>
                <w:color w:val="000000" w:themeColor="text1"/>
                <w:sz w:val="18"/>
                <w:szCs w:val="18"/>
                <w:lang w:val="ru-RU"/>
              </w:rPr>
              <w:t>Неиспуњење захтева дефинисаних законом о безбедности и здрављу на раду (члан 37 - уводно упознавање запослених извођача о упознавању и упозорењу о опасним местима, штетностима које се јављају, ризицима и специфичностима на локацији извођења</w:t>
            </w:r>
            <w:r>
              <w:rPr>
                <w:rFonts w:ascii="Arial" w:hAnsi="Arial" w:cs="Arial"/>
                <w:color w:val="000000" w:themeColor="text1"/>
                <w:sz w:val="18"/>
                <w:szCs w:val="18"/>
                <w:lang w:val="ru-RU"/>
              </w:rPr>
              <w:t xml:space="preserve"> уговорених радних активности, мерама за безбедан и здрав рад које мора да примени, безбедним зонама кретања и др.).</w:t>
            </w:r>
          </w:p>
        </w:tc>
        <w:tc>
          <w:tcPr>
            <w:tcW w:w="3447" w:type="dxa"/>
            <w:vAlign w:val="center"/>
          </w:tcPr>
          <w:p w:rsidR="00370B59" w:rsidRDefault="00166674">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p w:rsidR="00370B59" w:rsidRDefault="00166674">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без штетних последица по иницијатора раскида уговорног односа</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Непоседов</w:t>
            </w:r>
            <w:r>
              <w:rPr>
                <w:rFonts w:ascii="Arial" w:hAnsi="Arial" w:cs="Arial"/>
                <w:sz w:val="18"/>
                <w:szCs w:val="18"/>
                <w:lang w:val="sr-Latn-RS"/>
              </w:rPr>
              <w:t>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50.000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w:t>
            </w:r>
            <w:r>
              <w:rPr>
                <w:rFonts w:ascii="Arial" w:hAnsi="Arial" w:cs="Arial"/>
                <w:sz w:val="18"/>
                <w:szCs w:val="18"/>
                <w:lang w:val="sr-Latn-RS"/>
              </w:rPr>
              <w:t>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Непоштовање правила која се односе на зоне опасности, систем дозвола за рад и законска /  интерна правила безбедности у саобраћају,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lastRenderedPageBreak/>
              <w:t>Непоштовање прав</w:t>
            </w:r>
            <w:r>
              <w:rPr>
                <w:rFonts w:ascii="Arial" w:hAnsi="Arial" w:cs="Arial"/>
                <w:color w:val="000000" w:themeColor="text1"/>
                <w:sz w:val="18"/>
                <w:szCs w:val="18"/>
                <w:lang w:val="sr-Cyrl-RS"/>
              </w:rPr>
              <w:t>ила која се односе на интерна правила безбедности у саобраћају</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(као на пр. непрописно паркирање и остављање радне машине без предузимања безбедносних мера и без елиминације могућности од неовлашћене употребе, од стране запослених код Извр</w:t>
            </w:r>
            <w:r>
              <w:rPr>
                <w:rFonts w:ascii="Arial" w:hAnsi="Arial" w:cs="Arial"/>
                <w:color w:val="000000" w:themeColor="text1"/>
                <w:sz w:val="18"/>
                <w:szCs w:val="18"/>
                <w:lang w:val="sr-Latn-RS"/>
              </w:rPr>
              <w:t>шиоца и/или лица к</w:t>
            </w:r>
            <w:r>
              <w:rPr>
                <w:rFonts w:ascii="Arial" w:hAnsi="Arial" w:cs="Arial"/>
                <w:color w:val="000000" w:themeColor="text1"/>
                <w:sz w:val="18"/>
                <w:szCs w:val="18"/>
                <w:lang w:val="sr-Latn-RS"/>
              </w:rPr>
              <w:t>оје је ангажовао</w:t>
            </w:r>
            <w:r>
              <w:rPr>
                <w:rFonts w:ascii="Arial" w:hAnsi="Arial" w:cs="Arial"/>
                <w:color w:val="000000" w:themeColor="text1"/>
                <w:sz w:val="18"/>
                <w:szCs w:val="18"/>
                <w:lang w:val="sr-Cyrl-RS"/>
              </w:rPr>
              <w:t>, и сл.)</w:t>
            </w:r>
          </w:p>
        </w:tc>
        <w:tc>
          <w:tcPr>
            <w:tcW w:w="3447" w:type="dxa"/>
            <w:vAlign w:val="center"/>
          </w:tcPr>
          <w:p w:rsidR="00370B59" w:rsidRDefault="00166674">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Коришћење алкохола и/или других опојних средстава (наркотика) запослених код Изврши</w:t>
            </w:r>
            <w:r>
              <w:rPr>
                <w:rFonts w:ascii="Arial" w:hAnsi="Arial" w:cs="Arial"/>
                <w:sz w:val="18"/>
                <w:szCs w:val="18"/>
                <w:lang w:val="sr-Latn-RS"/>
              </w:rPr>
              <w:t>оца и/или лица које је ангажоваo;</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Унос/ коришћење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w:t>
            </w:r>
            <w:r>
              <w:rPr>
                <w:rFonts w:ascii="Arial" w:hAnsi="Arial" w:cs="Arial"/>
                <w:sz w:val="18"/>
                <w:szCs w:val="18"/>
                <w:lang w:val="sr-Latn-RS"/>
              </w:rPr>
              <w:t>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sr-Latn-RS"/>
              </w:rPr>
              <w:t>,</w:t>
            </w:r>
            <w:r>
              <w:rPr>
                <w:rFonts w:ascii="Arial" w:hAnsi="Arial" w:cs="Arial"/>
                <w:sz w:val="18"/>
                <w:szCs w:val="18"/>
                <w:lang w:val="ru-RU"/>
              </w:rPr>
              <w:t xml:space="preserve"> </w:t>
            </w:r>
            <w:r>
              <w:rPr>
                <w:rFonts w:ascii="Arial" w:hAnsi="Arial" w:cs="Arial"/>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50.000 РСД за сваки откривени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w:t>
            </w:r>
            <w:r>
              <w:rPr>
                <w:rFonts w:ascii="Arial" w:hAnsi="Arial" w:cs="Arial"/>
                <w:sz w:val="18"/>
                <w:szCs w:val="18"/>
                <w:lang w:val="ru-RU"/>
              </w:rPr>
              <w:t xml:space="preserve">или других одредби овог </w:t>
            </w:r>
            <w:r>
              <w:rPr>
                <w:rFonts w:ascii="Arial" w:hAnsi="Arial" w:cs="Arial"/>
                <w:sz w:val="18"/>
                <w:szCs w:val="18"/>
                <w:lang w:val="sr-Cyrl-RS"/>
              </w:rPr>
              <w:t>Спо</w:t>
            </w:r>
            <w:r>
              <w:rPr>
                <w:rFonts w:ascii="Arial" w:hAnsi="Arial" w:cs="Arial"/>
                <w:sz w:val="18"/>
                <w:szCs w:val="18"/>
                <w:lang w:val="sr-Cyrl-RS"/>
              </w:rPr>
              <w:t>разума</w:t>
            </w:r>
            <w:r>
              <w:rPr>
                <w:rFonts w:ascii="Arial" w:hAnsi="Arial" w:cs="Arial"/>
                <w:sz w:val="18"/>
                <w:szCs w:val="18"/>
                <w:lang w:val="ru-RU"/>
              </w:rPr>
              <w:t xml:space="preserve"> </w:t>
            </w:r>
            <w:r>
              <w:rPr>
                <w:rFonts w:ascii="Arial" w:hAnsi="Arial" w:cs="Arial"/>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ru-RU"/>
              </w:rPr>
            </w:pPr>
            <w:r>
              <w:rPr>
                <w:rFonts w:ascii="Arial" w:hAnsi="Arial" w:cs="Arial"/>
                <w:sz w:val="18"/>
                <w:szCs w:val="18"/>
                <w:lang w:val="ru-RU"/>
              </w:rPr>
              <w:t>Непоштовање закон</w:t>
            </w:r>
            <w:r>
              <w:rPr>
                <w:rFonts w:ascii="Arial" w:hAnsi="Arial" w:cs="Arial"/>
                <w:sz w:val="18"/>
                <w:szCs w:val="18"/>
              </w:rPr>
              <w:t>a</w:t>
            </w:r>
            <w:r>
              <w:rPr>
                <w:rFonts w:ascii="Arial" w:hAnsi="Arial" w:cs="Arial"/>
                <w:sz w:val="18"/>
                <w:szCs w:val="18"/>
                <w:lang w:val="ru-RU"/>
              </w:rPr>
              <w:t xml:space="preserve"> и прописа из области управљања амбалажом и амбалажним отпадом, од стране запослених код Изврш</w:t>
            </w:r>
            <w:r>
              <w:rPr>
                <w:rFonts w:ascii="Arial" w:hAnsi="Arial" w:cs="Arial"/>
                <w:sz w:val="18"/>
                <w:szCs w:val="18"/>
                <w:lang w:val="ru-RU"/>
              </w:rPr>
              <w:t>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ru-RU"/>
              </w:rPr>
            </w:pPr>
            <w:bookmarkStart w:id="1" w:name="__DdeLink__11969_2908413253"/>
            <w:r>
              <w:rPr>
                <w:rFonts w:ascii="Arial" w:hAnsi="Arial" w:cs="Arial"/>
                <w:sz w:val="18"/>
                <w:szCs w:val="18"/>
                <w:lang w:val="ru-RU"/>
              </w:rPr>
              <w:t xml:space="preserve">50.000 РСД за сваки </w:t>
            </w:r>
            <w:r>
              <w:rPr>
                <w:rFonts w:ascii="Arial" w:hAnsi="Arial" w:cs="Arial"/>
                <w:sz w:val="18"/>
                <w:szCs w:val="18"/>
                <w:lang w:val="sr-Cyrl-RS"/>
              </w:rPr>
              <w:t>утврђени</w:t>
            </w:r>
            <w:r>
              <w:rPr>
                <w:rFonts w:ascii="Arial" w:hAnsi="Arial" w:cs="Arial"/>
                <w:sz w:val="18"/>
                <w:szCs w:val="18"/>
                <w:lang w:val="sr-Latn-RS"/>
              </w:rPr>
              <w:t xml:space="preserve"> </w:t>
            </w:r>
            <w:r>
              <w:rPr>
                <w:rFonts w:ascii="Arial" w:hAnsi="Arial" w:cs="Arial"/>
                <w:sz w:val="18"/>
                <w:szCs w:val="18"/>
                <w:lang w:val="ru-RU"/>
              </w:rPr>
              <w:t>случај;</w:t>
            </w:r>
            <w:bookmarkEnd w:id="1"/>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ru-RU"/>
              </w:rPr>
              <w:t xml:space="preserve"> </w:t>
            </w:r>
            <w:r>
              <w:rPr>
                <w:rFonts w:ascii="Arial" w:hAnsi="Arial" w:cs="Arial"/>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rsidR="00370B59" w:rsidRDefault="00166674">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rsidR="00370B59" w:rsidRDefault="00166674">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w:t>
            </w:r>
            <w:r>
              <w:rPr>
                <w:rFonts w:ascii="Arial" w:hAnsi="Arial" w:cs="Arial"/>
                <w:sz w:val="18"/>
                <w:szCs w:val="18"/>
                <w:lang w:val="ru-RU"/>
              </w:rPr>
              <w:t xml:space="preserve">одредби овог </w:t>
            </w:r>
            <w:r>
              <w:rPr>
                <w:rFonts w:ascii="Arial" w:hAnsi="Arial" w:cs="Arial"/>
                <w:sz w:val="18"/>
                <w:szCs w:val="18"/>
                <w:lang w:val="sr-Cyrl-RS"/>
              </w:rPr>
              <w:t>Споразума</w:t>
            </w:r>
            <w:r>
              <w:rPr>
                <w:rFonts w:ascii="Arial" w:hAnsi="Arial" w:cs="Arial"/>
                <w:sz w:val="18"/>
                <w:szCs w:val="18"/>
                <w:lang w:val="ru-RU"/>
              </w:rPr>
              <w:t xml:space="preserve"> </w:t>
            </w:r>
            <w:r>
              <w:rPr>
                <w:rFonts w:ascii="Arial" w:hAnsi="Arial" w:cs="Arial"/>
                <w:sz w:val="18"/>
                <w:szCs w:val="18"/>
                <w:lang w:val="sr-Latn-RS"/>
              </w:rPr>
              <w:t>из области заштите ваздуха, од стране запослених код Извршиоца и/или лица које је ангажовао;</w:t>
            </w:r>
          </w:p>
        </w:tc>
        <w:tc>
          <w:tcPr>
            <w:tcW w:w="3447" w:type="dxa"/>
          </w:tcPr>
          <w:p w:rsidR="00370B59" w:rsidRDefault="00166674">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ru-RU"/>
              </w:rPr>
              <w:t xml:space="preserve"> </w:t>
            </w:r>
            <w:r>
              <w:rPr>
                <w:rFonts w:ascii="Arial" w:hAnsi="Arial" w:cs="Arial"/>
                <w:sz w:val="18"/>
                <w:szCs w:val="18"/>
                <w:lang w:val="sr-Latn-RS"/>
              </w:rPr>
              <w:t>из области</w:t>
            </w:r>
            <w:r>
              <w:rPr>
                <w:rFonts w:ascii="Arial" w:hAnsi="Arial" w:cs="Arial"/>
                <w:sz w:val="18"/>
                <w:szCs w:val="18"/>
                <w:lang w:val="ru-RU"/>
              </w:rPr>
              <w:t xml:space="preserve">  </w:t>
            </w:r>
            <w:r>
              <w:rPr>
                <w:rFonts w:ascii="Arial" w:hAnsi="Arial" w:cs="Arial"/>
                <w:sz w:val="18"/>
                <w:szCs w:val="18"/>
                <w:lang w:val="sr-Latn-RS"/>
              </w:rPr>
              <w:t>рада са хемикалијама и оп</w:t>
            </w:r>
            <w:r>
              <w:rPr>
                <w:rFonts w:ascii="Arial" w:hAnsi="Arial" w:cs="Arial"/>
                <w:sz w:val="18"/>
                <w:szCs w:val="18"/>
                <w:lang w:val="sr-Latn-RS"/>
              </w:rPr>
              <w:t>асним материјама, од стране запослених код Извршиоца и/или лица које је ангажовао;</w:t>
            </w:r>
          </w:p>
        </w:tc>
        <w:tc>
          <w:tcPr>
            <w:tcW w:w="3447" w:type="dxa"/>
          </w:tcPr>
          <w:p w:rsidR="00370B59" w:rsidRDefault="00166674">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ru-RU"/>
              </w:rPr>
              <w:t xml:space="preserve"> </w:t>
            </w:r>
            <w:r>
              <w:rPr>
                <w:rFonts w:ascii="Arial" w:hAnsi="Arial" w:cs="Arial"/>
                <w:sz w:val="18"/>
                <w:szCs w:val="18"/>
                <w:lang w:val="sr-Latn-RS"/>
              </w:rPr>
              <w:t>из области</w:t>
            </w:r>
            <w:r>
              <w:rPr>
                <w:rFonts w:ascii="Arial" w:hAnsi="Arial" w:cs="Arial"/>
                <w:sz w:val="18"/>
                <w:szCs w:val="18"/>
                <w:lang w:val="ru-RU"/>
              </w:rPr>
              <w:t xml:space="preserve"> ЗЖС  које нису наведене у посебним казненим одредбама (нпр.</w:t>
            </w:r>
            <w:r>
              <w:rPr>
                <w:rFonts w:ascii="Arial" w:hAnsi="Arial" w:cs="Arial"/>
                <w:sz w:val="18"/>
                <w:szCs w:val="18"/>
                <w:lang w:val="ru-RU"/>
              </w:rPr>
              <w:t xml:space="preserve"> заштита</w:t>
            </w:r>
            <w:r>
              <w:rPr>
                <w:rFonts w:ascii="Arial" w:hAnsi="Arial" w:cs="Arial"/>
                <w:sz w:val="18"/>
                <w:szCs w:val="18"/>
                <w:lang w:val="sr-Latn-RS"/>
              </w:rPr>
              <w:t xml:space="preserve"> </w:t>
            </w:r>
            <w:r>
              <w:rPr>
                <w:rFonts w:ascii="Arial" w:hAnsi="Arial" w:cs="Arial"/>
                <w:sz w:val="18"/>
                <w:szCs w:val="18"/>
                <w:lang w:val="ru-RU"/>
              </w:rPr>
              <w:t>од</w:t>
            </w:r>
            <w:r>
              <w:rPr>
                <w:rFonts w:ascii="Arial" w:hAnsi="Arial" w:cs="Arial"/>
                <w:sz w:val="18"/>
                <w:szCs w:val="18"/>
                <w:lang w:val="sr-Latn-RS"/>
              </w:rPr>
              <w:t xml:space="preserve"> </w:t>
            </w:r>
            <w:r>
              <w:rPr>
                <w:rFonts w:ascii="Arial" w:hAnsi="Arial" w:cs="Arial"/>
                <w:sz w:val="18"/>
                <w:szCs w:val="18"/>
                <w:lang w:val="ru-RU"/>
              </w:rPr>
              <w:t>буке</w:t>
            </w:r>
            <w:r>
              <w:rPr>
                <w:rFonts w:ascii="Arial" w:hAnsi="Arial" w:cs="Arial"/>
                <w:sz w:val="18"/>
                <w:szCs w:val="18"/>
                <w:lang w:val="sr-Latn-RS"/>
              </w:rPr>
              <w:t xml:space="preserve">, </w:t>
            </w:r>
            <w:r>
              <w:rPr>
                <w:rFonts w:ascii="Arial" w:hAnsi="Arial" w:cs="Arial"/>
                <w:sz w:val="18"/>
                <w:szCs w:val="18"/>
                <w:lang w:val="ru-RU"/>
              </w:rPr>
              <w:t>заштита</w:t>
            </w:r>
            <w:r>
              <w:rPr>
                <w:rFonts w:ascii="Arial" w:hAnsi="Arial" w:cs="Arial"/>
                <w:sz w:val="18"/>
                <w:szCs w:val="18"/>
                <w:lang w:val="sr-Latn-RS"/>
              </w:rPr>
              <w:t xml:space="preserve"> </w:t>
            </w:r>
            <w:r>
              <w:rPr>
                <w:rFonts w:ascii="Arial" w:hAnsi="Arial" w:cs="Arial"/>
                <w:sz w:val="18"/>
                <w:szCs w:val="18"/>
                <w:lang w:val="ru-RU"/>
              </w:rPr>
              <w:t>од</w:t>
            </w:r>
            <w:r>
              <w:rPr>
                <w:rFonts w:ascii="Arial" w:hAnsi="Arial" w:cs="Arial"/>
                <w:sz w:val="18"/>
                <w:szCs w:val="18"/>
                <w:lang w:val="sr-Latn-RS"/>
              </w:rPr>
              <w:t xml:space="preserve"> </w:t>
            </w:r>
            <w:r>
              <w:rPr>
                <w:rFonts w:ascii="Arial" w:hAnsi="Arial" w:cs="Arial"/>
                <w:sz w:val="18"/>
                <w:szCs w:val="18"/>
                <w:lang w:val="ru-RU"/>
              </w:rPr>
              <w:t>јонизујућег</w:t>
            </w:r>
            <w:r>
              <w:rPr>
                <w:rFonts w:ascii="Arial" w:hAnsi="Arial" w:cs="Arial"/>
                <w:sz w:val="18"/>
                <w:szCs w:val="18"/>
                <w:lang w:val="sr-Latn-RS"/>
              </w:rPr>
              <w:t xml:space="preserve"> </w:t>
            </w:r>
            <w:r>
              <w:rPr>
                <w:rFonts w:ascii="Arial" w:hAnsi="Arial" w:cs="Arial"/>
                <w:sz w:val="18"/>
                <w:szCs w:val="18"/>
                <w:lang w:val="ru-RU"/>
              </w:rPr>
              <w:t>и</w:t>
            </w:r>
            <w:r>
              <w:rPr>
                <w:rFonts w:ascii="Arial" w:hAnsi="Arial" w:cs="Arial"/>
                <w:sz w:val="18"/>
                <w:szCs w:val="18"/>
                <w:lang w:val="sr-Latn-RS"/>
              </w:rPr>
              <w:t xml:space="preserve"> </w:t>
            </w:r>
            <w:r>
              <w:rPr>
                <w:rFonts w:ascii="Arial" w:hAnsi="Arial" w:cs="Arial"/>
                <w:sz w:val="18"/>
                <w:szCs w:val="18"/>
                <w:lang w:val="ru-RU"/>
              </w:rPr>
              <w:t>нејонизујућег</w:t>
            </w:r>
            <w:r>
              <w:rPr>
                <w:rFonts w:ascii="Arial" w:hAnsi="Arial" w:cs="Arial"/>
                <w:sz w:val="18"/>
                <w:szCs w:val="18"/>
                <w:lang w:val="sr-Latn-RS"/>
              </w:rPr>
              <w:t xml:space="preserve"> </w:t>
            </w:r>
            <w:r>
              <w:rPr>
                <w:rFonts w:ascii="Arial" w:hAnsi="Arial" w:cs="Arial"/>
                <w:sz w:val="18"/>
                <w:szCs w:val="18"/>
                <w:lang w:val="ru-RU"/>
              </w:rPr>
              <w:t>зрачења</w:t>
            </w:r>
            <w:r>
              <w:rPr>
                <w:rFonts w:ascii="Arial" w:hAnsi="Arial" w:cs="Arial"/>
                <w:sz w:val="18"/>
                <w:szCs w:val="18"/>
                <w:lang w:val="sr-Latn-RS"/>
              </w:rPr>
              <w:t xml:space="preserve"> </w:t>
            </w:r>
            <w:r>
              <w:rPr>
                <w:rFonts w:ascii="Arial" w:hAnsi="Arial" w:cs="Arial"/>
                <w:sz w:val="18"/>
                <w:szCs w:val="18"/>
                <w:lang w:val="ru-RU"/>
              </w:rPr>
              <w:t>и</w:t>
            </w:r>
            <w:r>
              <w:rPr>
                <w:rFonts w:ascii="Arial" w:hAnsi="Arial" w:cs="Arial"/>
                <w:sz w:val="18"/>
                <w:szCs w:val="18"/>
                <w:lang w:val="sr-Latn-RS"/>
              </w:rPr>
              <w:t xml:space="preserve"> </w:t>
            </w:r>
            <w:r>
              <w:rPr>
                <w:rFonts w:ascii="Arial" w:hAnsi="Arial" w:cs="Arial"/>
                <w:sz w:val="18"/>
                <w:szCs w:val="18"/>
                <w:lang w:val="ru-RU"/>
              </w:rPr>
              <w:t>др</w:t>
            </w:r>
            <w:r>
              <w:rPr>
                <w:rFonts w:ascii="Arial" w:hAnsi="Arial" w:cs="Arial"/>
                <w:sz w:val="18"/>
                <w:szCs w:val="18"/>
                <w:lang w:val="sr-Latn-RS"/>
              </w:rPr>
              <w:t>.),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50.000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lastRenderedPageBreak/>
              <w:t>Необа</w:t>
            </w:r>
            <w:r>
              <w:rPr>
                <w:rFonts w:ascii="Arial" w:hAnsi="Arial" w:cs="Arial"/>
                <w:sz w:val="18"/>
                <w:szCs w:val="18"/>
                <w:lang w:val="sr-Latn-RS"/>
              </w:rPr>
              <w:t>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 </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Неовл</w:t>
            </w:r>
            <w:r>
              <w:rPr>
                <w:rFonts w:ascii="Arial" w:hAnsi="Arial" w:cs="Arial"/>
                <w:sz w:val="18"/>
                <w:szCs w:val="18"/>
                <w:lang w:val="sr-Latn-RS"/>
              </w:rPr>
              <w:t>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color w:val="000000"/>
                <w:sz w:val="18"/>
                <w:szCs w:val="18"/>
                <w:lang w:val="sr-Latn-RS"/>
              </w:rPr>
              <w:t>Догађај или оштећење изазвано ненамерним кон</w:t>
            </w:r>
            <w:r>
              <w:rPr>
                <w:rFonts w:ascii="Arial" w:hAnsi="Arial" w:cs="Arial"/>
                <w:color w:val="000000"/>
                <w:sz w:val="18"/>
                <w:szCs w:val="18"/>
                <w:lang w:val="sr-Latn-RS"/>
              </w:rPr>
              <w:t>тактом са надземни</w:t>
            </w:r>
            <w:r>
              <w:rPr>
                <w:rFonts w:ascii="Arial" w:hAnsi="Arial" w:cs="Arial"/>
                <w:color w:val="000000"/>
                <w:sz w:val="18"/>
                <w:szCs w:val="18"/>
                <w:lang w:val="sr-Cyrl-RS"/>
              </w:rPr>
              <w:t>м</w:t>
            </w:r>
            <w:r>
              <w:rPr>
                <w:rFonts w:ascii="Arial" w:hAnsi="Arial" w:cs="Arial"/>
                <w:color w:val="000000"/>
                <w:sz w:val="18"/>
                <w:szCs w:val="18"/>
                <w:lang w:val="sr-Latn-RS"/>
              </w:rPr>
              <w:t xml:space="preserve"> и/или подземни</w:t>
            </w:r>
            <w:r>
              <w:rPr>
                <w:rFonts w:ascii="Arial" w:hAnsi="Arial" w:cs="Arial"/>
                <w:color w:val="000000"/>
                <w:sz w:val="18"/>
                <w:szCs w:val="18"/>
                <w:lang w:val="sr-Cyrl-RS"/>
              </w:rPr>
              <w:t>м</w:t>
            </w:r>
            <w:r>
              <w:rPr>
                <w:rFonts w:ascii="Arial" w:hAnsi="Arial" w:cs="Arial"/>
                <w:color w:val="000000"/>
                <w:sz w:val="18"/>
                <w:szCs w:val="18"/>
                <w:lang w:val="sr-Latn-RS"/>
              </w:rPr>
              <w:t xml:space="preserve"> електрични</w:t>
            </w:r>
            <w:r>
              <w:rPr>
                <w:rFonts w:ascii="Arial" w:hAnsi="Arial" w:cs="Arial"/>
                <w:color w:val="000000"/>
                <w:sz w:val="18"/>
                <w:szCs w:val="18"/>
                <w:lang w:val="sr-Cyrl-RS"/>
              </w:rPr>
              <w:t>м</w:t>
            </w:r>
            <w:r>
              <w:rPr>
                <w:rFonts w:ascii="Arial" w:hAnsi="Arial" w:cs="Arial"/>
                <w:color w:val="000000"/>
                <w:sz w:val="18"/>
                <w:szCs w:val="18"/>
                <w:lang w:val="sr-Latn-RS"/>
              </w:rPr>
              <w:t xml:space="preserve"> водов</w:t>
            </w:r>
            <w:r>
              <w:rPr>
                <w:rFonts w:ascii="Arial" w:hAnsi="Arial" w:cs="Arial"/>
                <w:color w:val="000000"/>
                <w:sz w:val="18"/>
                <w:szCs w:val="18"/>
                <w:lang w:val="sr-Cyrl-RS"/>
              </w:rPr>
              <w:t>им</w:t>
            </w:r>
            <w:r>
              <w:rPr>
                <w:rFonts w:ascii="Arial" w:hAnsi="Arial" w:cs="Arial"/>
                <w:color w:val="000000"/>
                <w:sz w:val="18"/>
                <w:szCs w:val="18"/>
                <w:lang w:val="sr-Latn-RS"/>
              </w:rPr>
              <w:t>а опремом и/или средствима за рад, изазвано  непажњом или кршењем интерних правила Наручиоца</w:t>
            </w:r>
            <w:r>
              <w:rPr>
                <w:rFonts w:ascii="Arial" w:hAnsi="Arial" w:cs="Arial"/>
                <w:color w:val="000000"/>
                <w:sz w:val="18"/>
                <w:szCs w:val="18"/>
                <w:lang w:val="sr-Cyrl-RS"/>
              </w:rPr>
              <w:t xml:space="preserve"> приликом извођења високоризичних активности</w:t>
            </w:r>
            <w:r>
              <w:rPr>
                <w:rFonts w:ascii="Arial" w:hAnsi="Arial" w:cs="Arial"/>
                <w:color w:val="000000"/>
                <w:sz w:val="18"/>
                <w:szCs w:val="18"/>
                <w:lang w:val="sr-Latn-RS"/>
              </w:rPr>
              <w:t>, од стране запослених код Извршиоца и/или лица које је ангажовао</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Cyrl-RS"/>
              </w:rPr>
            </w:pPr>
            <w:r>
              <w:rPr>
                <w:rFonts w:ascii="Arial" w:hAnsi="Arial" w:cs="Arial"/>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 случај недостављања траже</w:t>
            </w:r>
            <w:r>
              <w:rPr>
                <w:rFonts w:ascii="Arial" w:hAnsi="Arial" w:cs="Arial"/>
                <w:sz w:val="18"/>
                <w:szCs w:val="18"/>
                <w:lang w:val="sr-Cyrl-RS"/>
              </w:rPr>
              <w:t>не документације</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Cyrl-RS"/>
              </w:rPr>
              <w:t>А</w:t>
            </w:r>
            <w:r>
              <w:rPr>
                <w:rFonts w:ascii="Arial" w:hAnsi="Arial" w:cs="Arial"/>
                <w:sz w:val="18"/>
                <w:szCs w:val="18"/>
                <w:lang w:val="sr-Latn-RS"/>
              </w:rPr>
              <w:t>нгаж</w:t>
            </w:r>
            <w:r>
              <w:rPr>
                <w:rFonts w:ascii="Arial" w:hAnsi="Arial" w:cs="Arial"/>
                <w:sz w:val="18"/>
                <w:szCs w:val="18"/>
                <w:lang w:val="sr-Cyrl-RS"/>
              </w:rPr>
              <w:t>овање</w:t>
            </w:r>
            <w:r>
              <w:rPr>
                <w:rFonts w:ascii="Arial" w:hAnsi="Arial" w:cs="Arial"/>
                <w:sz w:val="18"/>
                <w:szCs w:val="18"/>
                <w:lang w:val="sr-Latn-RS"/>
              </w:rPr>
              <w:t xml:space="preserve"> додатних запослених и</w:t>
            </w:r>
            <w:r>
              <w:rPr>
                <w:rFonts w:ascii="Arial" w:hAnsi="Arial" w:cs="Arial"/>
                <w:sz w:val="18"/>
                <w:szCs w:val="18"/>
                <w:lang w:val="sr-Cyrl-RS"/>
              </w:rPr>
              <w:t>ли</w:t>
            </w:r>
            <w:r>
              <w:rPr>
                <w:rFonts w:ascii="Arial" w:hAnsi="Arial" w:cs="Arial"/>
                <w:sz w:val="18"/>
                <w:szCs w:val="18"/>
                <w:lang w:val="sr-Latn-RS"/>
              </w:rPr>
              <w:t xml:space="preserve"> механизације без претходне сагласности Наручиоца</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370B59">
        <w:trPr>
          <w:cantSplit/>
          <w:jc w:val="center"/>
        </w:trPr>
        <w:tc>
          <w:tcPr>
            <w:tcW w:w="4820" w:type="dxa"/>
            <w:vAlign w:val="center"/>
          </w:tcPr>
          <w:p w:rsidR="00370B59" w:rsidRDefault="00166674">
            <w:pPr>
              <w:spacing w:before="60" w:after="60"/>
              <w:rPr>
                <w:rFonts w:ascii="Arial" w:hAnsi="Arial" w:cs="Arial"/>
                <w:sz w:val="18"/>
                <w:szCs w:val="18"/>
                <w:lang w:val="sr-Cyrl-RS"/>
              </w:rPr>
            </w:pPr>
            <w:r>
              <w:rPr>
                <w:rFonts w:ascii="Arial" w:hAnsi="Arial" w:cs="Arial"/>
                <w:sz w:val="18"/>
                <w:szCs w:val="18"/>
                <w:lang w:val="sr-Cyrl-RS"/>
              </w:rPr>
              <w:t>Неизвршавање пријаве повреде на раду на локацијама Блока Истраживање и производња у складу са Законом о рударству и геолошким истраживањима чл.175</w:t>
            </w:r>
          </w:p>
        </w:tc>
        <w:tc>
          <w:tcPr>
            <w:tcW w:w="3447" w:type="dxa"/>
            <w:vAlign w:val="center"/>
          </w:tcPr>
          <w:p w:rsidR="00370B59" w:rsidRDefault="00166674">
            <w:pPr>
              <w:spacing w:before="60" w:after="60"/>
              <w:rPr>
                <w:rFonts w:ascii="Arial" w:hAnsi="Arial" w:cs="Arial"/>
                <w:sz w:val="18"/>
                <w:szCs w:val="18"/>
                <w:lang w:val="sr-Latn-RS"/>
              </w:rPr>
            </w:pPr>
            <w:r>
              <w:rPr>
                <w:rFonts w:ascii="Arial" w:hAnsi="Arial" w:cs="Arial"/>
                <w:sz w:val="18"/>
                <w:szCs w:val="18"/>
                <w:lang w:val="sr-Latn-RS"/>
              </w:rPr>
              <w:t>500.000 РСД за сваки утврђени случај.</w:t>
            </w:r>
          </w:p>
        </w:tc>
      </w:tr>
    </w:tbl>
    <w:p w:rsidR="00370B59" w:rsidRDefault="00370B59">
      <w:pPr>
        <w:spacing w:before="120" w:after="120"/>
        <w:jc w:val="both"/>
        <w:rPr>
          <w:rFonts w:ascii="Arial" w:hAnsi="Arial" w:cs="Arial"/>
          <w:lang w:val="sr-Latn-RS"/>
        </w:rPr>
      </w:pPr>
    </w:p>
    <w:p w:rsidR="00370B59" w:rsidRDefault="00166674">
      <w:pPr>
        <w:spacing w:before="120" w:after="120"/>
        <w:ind w:left="720" w:hanging="720"/>
        <w:jc w:val="both"/>
        <w:rPr>
          <w:rFonts w:ascii="Arial" w:hAnsi="Arial" w:cs="Arial"/>
          <w:lang w:val="sr-Latn-RS"/>
        </w:rPr>
      </w:pPr>
      <w:r>
        <w:rPr>
          <w:rFonts w:ascii="Arial" w:hAnsi="Arial" w:cs="Arial"/>
          <w:lang w:val="sr-Latn-RS"/>
        </w:rPr>
        <w:t>1.1.10. Овлашћена лица Наручиоца имају дискреционо право избора и/или</w:t>
      </w:r>
      <w:r>
        <w:rPr>
          <w:rFonts w:ascii="Arial" w:hAnsi="Arial" w:cs="Arial"/>
          <w:lang w:val="sr-Latn-RS"/>
        </w:rPr>
        <w:t xml:space="preserve"> комбинације санкција из претходне тачке и иста ће се приликом одлучивања руководити околностима конкретног случаја, као и тиме да се свако кршење обавеза из тачaкa 2.1; 2.4; 3.1 тачке 1 и 6 HSE Споразума сматра опасном активношћу без обзира на то да ли су</w:t>
      </w:r>
      <w:r>
        <w:rPr>
          <w:rFonts w:ascii="Arial" w:hAnsi="Arial" w:cs="Arial"/>
          <w:lang w:val="sr-Latn-RS"/>
        </w:rPr>
        <w:t xml:space="preserve"> наступиле штетне последице.</w:t>
      </w:r>
    </w:p>
    <w:p w:rsidR="00370B59" w:rsidRDefault="00166674">
      <w:pPr>
        <w:tabs>
          <w:tab w:val="left" w:pos="567"/>
        </w:tabs>
        <w:spacing w:before="120" w:after="120"/>
        <w:ind w:left="720" w:hanging="720"/>
        <w:jc w:val="both"/>
        <w:rPr>
          <w:rFonts w:ascii="Arial" w:hAnsi="Arial" w:cs="Arial"/>
          <w:lang w:val="sr-Latn-RS"/>
        </w:rPr>
      </w:pPr>
      <w:r>
        <w:rPr>
          <w:rFonts w:ascii="Arial" w:hAnsi="Arial" w:cs="Arial"/>
          <w:lang w:val="sr-Latn-RS"/>
        </w:rPr>
        <w:t>1.1.11. У случају да Наручиоцу  буде  изречена новчан</w:t>
      </w:r>
      <w:r>
        <w:rPr>
          <w:rFonts w:ascii="Arial" w:hAnsi="Arial" w:cs="Arial"/>
          <w:lang w:val="sr-Latn-RS"/>
        </w:rPr>
        <w:t>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rsidR="00370B59" w:rsidRDefault="00166674">
      <w:pPr>
        <w:tabs>
          <w:tab w:val="left" w:pos="567"/>
        </w:tabs>
        <w:spacing w:before="120" w:after="120"/>
        <w:ind w:left="720" w:hanging="720"/>
        <w:jc w:val="both"/>
        <w:rPr>
          <w:rFonts w:ascii="Arial" w:hAnsi="Arial" w:cs="Arial"/>
          <w:lang w:val="sr-Latn-RS"/>
        </w:rPr>
      </w:pPr>
      <w:r>
        <w:rPr>
          <w:rFonts w:ascii="Arial" w:hAnsi="Arial" w:cs="Arial"/>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w:t>
      </w:r>
      <w:r>
        <w:rPr>
          <w:rFonts w:ascii="Arial" w:hAnsi="Arial" w:cs="Arial"/>
          <w:lang w:val="sr-Latn-RS"/>
        </w:rPr>
        <w:t>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w:t>
      </w:r>
      <w:r>
        <w:rPr>
          <w:rFonts w:ascii="Arial" w:hAnsi="Arial" w:cs="Arial"/>
          <w:lang w:val="sr-Latn-RS"/>
        </w:rPr>
        <w:t>ном средњем курсу НБС који важи на дан плаћања.</w:t>
      </w:r>
    </w:p>
    <w:p w:rsidR="00370B59" w:rsidRDefault="00166674">
      <w:pPr>
        <w:tabs>
          <w:tab w:val="left" w:pos="567"/>
        </w:tabs>
        <w:spacing w:before="120" w:after="120"/>
        <w:ind w:left="720" w:hanging="720"/>
        <w:jc w:val="both"/>
        <w:rPr>
          <w:rFonts w:ascii="Arial" w:hAnsi="Arial" w:cs="Arial"/>
          <w:lang w:val="sr-Cyrl-RS"/>
        </w:rPr>
      </w:pPr>
      <w:r>
        <w:rPr>
          <w:rFonts w:ascii="Arial" w:hAnsi="Arial" w:cs="Arial"/>
          <w:lang w:val="sr-Latn-RS"/>
        </w:rPr>
        <w:t xml:space="preserve">1.1.13. </w:t>
      </w:r>
      <w:r>
        <w:rPr>
          <w:rFonts w:ascii="Arial" w:hAnsi="Arial" w:cs="Arial"/>
          <w:lang w:val="sr-Cyrl-RS"/>
        </w:rPr>
        <w:t>У случају да Извршилац радова током реализације уговора прекрши захтеве из области HSE за које су предвиђене санкције у складу са овим документом, Извршилац има право да у складу са интерним упутством</w:t>
      </w:r>
      <w:r>
        <w:rPr>
          <w:rFonts w:ascii="Arial" w:hAnsi="Arial" w:cs="Arial"/>
          <w:lang w:val="sr-Cyrl-RS"/>
        </w:rPr>
        <w:t xml:space="preserve"> Наручиоца тражи замену покренуте новчане санкције одговарајућом корективном мером. Уколико се током трајања уговорних активности</w:t>
      </w:r>
      <w:r>
        <w:rPr>
          <w:rFonts w:ascii="Arial" w:hAnsi="Arial" w:cs="Arial"/>
          <w:lang w:val="sr-Latn-RS"/>
        </w:rPr>
        <w:t xml:space="preserve"> утврде слични (поновљени) прекршаји из области БЗР, ЗОП и ЗЖС изриче се новчана санкција Извођачу укључујући и санкцију за прв</w:t>
      </w:r>
      <w:r>
        <w:rPr>
          <w:rFonts w:ascii="Arial" w:hAnsi="Arial" w:cs="Arial"/>
          <w:lang w:val="sr-Latn-RS"/>
        </w:rPr>
        <w:t>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w:t>
      </w:r>
    </w:p>
    <w:sectPr w:rsidR="00370B59">
      <w:headerReference w:type="even" r:id="rId7"/>
      <w:headerReference w:type="default" r:id="rId8"/>
      <w:footerReference w:type="even" r:id="rId9"/>
      <w:footerReference w:type="default" r:id="rId10"/>
      <w:headerReference w:type="first" r:id="rId11"/>
      <w:footerReference w:type="first" r:id="rId12"/>
      <w:pgSz w:w="11906" w:h="16838"/>
      <w:pgMar w:top="993" w:right="1134" w:bottom="567" w:left="85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B59" w:rsidRDefault="00166674">
      <w:r>
        <w:separator/>
      </w:r>
    </w:p>
  </w:endnote>
  <w:endnote w:type="continuationSeparator" w:id="0">
    <w:p w:rsidR="00370B59" w:rsidRDefault="0016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B59" w:rsidRDefault="00166674">
    <w:pPr>
      <w:pStyle w:val="Footer"/>
      <w:rPr>
        <w:rFonts w:ascii="Arial" w:hAnsi="Arial" w:cs="Arial"/>
        <w:color w:val="808080" w:themeColor="background1" w:themeShade="80"/>
        <w:lang w:val="sr-Cyrl-RS"/>
      </w:rPr>
    </w:pPr>
    <w:r>
      <w:rPr>
        <w:rFonts w:ascii="Arial" w:hAnsi="Arial" w:cs="Arial"/>
        <w:color w:val="808080" w:themeColor="background1" w:themeShade="80"/>
        <w:lang w:val="sr-Cyrl-RS"/>
      </w:rPr>
      <w:t>ТФУ.НФС.64</w:t>
    </w:r>
    <w:r>
      <w:rPr>
        <w:rFonts w:ascii="Arial" w:hAnsi="Arial" w:cs="Arial"/>
        <w:color w:val="808080" w:themeColor="background1" w:themeShade="80"/>
        <w:lang w:val="sr-Cyrl-RS"/>
      </w:rPr>
      <w:tab/>
    </w:r>
    <w:r>
      <w:rPr>
        <w:rFonts w:ascii="Arial" w:hAnsi="Arial" w:cs="Arial"/>
        <w:color w:val="808080" w:themeColor="background1" w:themeShade="80"/>
        <w:lang w:val="sr-Cyrl-RS"/>
      </w:rPr>
      <w:tab/>
      <w:t xml:space="preserve">Страна </w:t>
    </w:r>
    <w:sdt>
      <w:sdtPr>
        <w:rPr>
          <w:rFonts w:ascii="Arial" w:hAnsi="Arial" w:cs="Arial"/>
          <w:color w:val="808080" w:themeColor="background1" w:themeShade="80"/>
        </w:rPr>
        <w:id w:val="-709334106"/>
        <w:docPartObj>
          <w:docPartGallery w:val="Page Numbers (Bottom of Page)"/>
          <w:docPartUnique/>
        </w:docPartObj>
      </w:sdtPr>
      <w:sdtEndPr/>
      <w:sdtContent>
        <w:r>
          <w:rPr>
            <w:rFonts w:ascii="Arial" w:hAnsi="Arial" w:cs="Arial"/>
            <w:color w:val="808080" w:themeColor="background1" w:themeShade="80"/>
          </w:rPr>
          <w:fldChar w:fldCharType="begin"/>
        </w:r>
        <w:r>
          <w:rPr>
            <w:rFonts w:ascii="Arial" w:hAnsi="Arial" w:cs="Arial"/>
            <w:color w:val="808080" w:themeColor="background1" w:themeShade="80"/>
          </w:rPr>
          <w:instrText>PAGE   \* MERGEFORMAT</w:instrText>
        </w:r>
        <w:r>
          <w:rPr>
            <w:rFonts w:ascii="Arial" w:hAnsi="Arial" w:cs="Arial"/>
            <w:color w:val="808080" w:themeColor="background1" w:themeShade="80"/>
          </w:rPr>
          <w:fldChar w:fldCharType="separate"/>
        </w:r>
        <w:r>
          <w:rPr>
            <w:rFonts w:ascii="Arial" w:hAnsi="Arial" w:cs="Arial"/>
            <w:color w:val="808080" w:themeColor="background1" w:themeShade="80"/>
            <w:lang w:val="sr-Latn-RS"/>
          </w:rPr>
          <w:t>2</w:t>
        </w:r>
        <w:r>
          <w:rPr>
            <w:rFonts w:ascii="Arial" w:hAnsi="Arial" w:cs="Arial"/>
            <w:color w:val="808080" w:themeColor="background1" w:themeShade="80"/>
          </w:rPr>
          <w:fldChar w:fldCharType="end"/>
        </w:r>
      </w:sdtContent>
    </w:sdt>
    <w:r>
      <w:rPr>
        <w:rFonts w:ascii="Arial" w:hAnsi="Arial" w:cs="Arial"/>
        <w:color w:val="808080" w:themeColor="background1" w:themeShade="80"/>
        <w:lang w:val="sr-Cyrl-RS"/>
      </w:rPr>
      <w:t xml:space="preserve"> од 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B59" w:rsidRDefault="00166674">
    <w:pPr>
      <w:pStyle w:val="Footer"/>
      <w:rPr>
        <w:rFonts w:ascii="Arial" w:hAnsi="Arial" w:cs="Arial"/>
        <w:color w:val="808080" w:themeColor="background1" w:themeShade="80"/>
        <w:lang w:val="sr-Cyrl-RS"/>
      </w:rPr>
    </w:pPr>
    <w:r>
      <w:rPr>
        <w:rFonts w:ascii="Arial" w:hAnsi="Arial" w:cs="Arial"/>
        <w:color w:val="808080" w:themeColor="background1" w:themeShade="80"/>
        <w:lang w:val="sr-Cyrl-RS"/>
      </w:rPr>
      <w:t>ТФУ.НФС.64</w:t>
    </w:r>
    <w:r>
      <w:rPr>
        <w:rFonts w:ascii="Arial" w:hAnsi="Arial" w:cs="Arial"/>
        <w:color w:val="808080" w:themeColor="background1" w:themeShade="80"/>
        <w:lang w:val="sr-Cyrl-RS"/>
      </w:rPr>
      <w:tab/>
    </w:r>
    <w:r>
      <w:rPr>
        <w:rFonts w:ascii="Arial" w:hAnsi="Arial" w:cs="Arial"/>
        <w:color w:val="808080" w:themeColor="background1" w:themeShade="80"/>
        <w:lang w:val="sr-Cyrl-RS"/>
      </w:rPr>
      <w:tab/>
      <w:t>страна 3 од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B59" w:rsidRDefault="00166674">
    <w:pPr>
      <w:pStyle w:val="Footer"/>
      <w:rPr>
        <w:rFonts w:ascii="Arial" w:hAnsi="Arial" w:cs="Arial"/>
        <w:color w:val="808080" w:themeColor="background1" w:themeShade="80"/>
        <w:lang w:val="sr-Cyrl-RS"/>
      </w:rPr>
    </w:pPr>
    <w:r>
      <w:rPr>
        <w:rFonts w:ascii="Arial" w:hAnsi="Arial" w:cs="Arial"/>
        <w:color w:val="808080" w:themeColor="background1" w:themeShade="80"/>
        <w:lang w:val="sr-Cyrl-RS"/>
      </w:rPr>
      <w:t>ТФУ.НФС.64</w:t>
    </w:r>
    <w:r>
      <w:rPr>
        <w:rFonts w:ascii="Arial" w:hAnsi="Arial" w:cs="Arial"/>
        <w:color w:val="808080" w:themeColor="background1" w:themeShade="80"/>
        <w:lang w:val="sr-Cyrl-RS"/>
      </w:rPr>
      <w:tab/>
    </w:r>
    <w:r>
      <w:rPr>
        <w:rFonts w:ascii="Arial" w:hAnsi="Arial" w:cs="Arial"/>
        <w:color w:val="808080" w:themeColor="background1" w:themeShade="80"/>
        <w:lang w:val="sr-Cyrl-RS"/>
      </w:rPr>
      <w:tab/>
    </w:r>
    <w:sdt>
      <w:sdtPr>
        <w:rPr>
          <w:rFonts w:ascii="Arial" w:hAnsi="Arial" w:cs="Arial"/>
          <w:color w:val="808080" w:themeColor="background1" w:themeShade="80"/>
        </w:rPr>
        <w:id w:val="-1739552277"/>
        <w:docPartObj>
          <w:docPartGallery w:val="Page Numbers (Bottom of Page)"/>
          <w:docPartUnique/>
        </w:docPartObj>
      </w:sdtPr>
      <w:sdtEndPr/>
      <w:sdtContent>
        <w:r>
          <w:rPr>
            <w:rFonts w:ascii="Arial" w:hAnsi="Arial" w:cs="Arial"/>
            <w:color w:val="808080" w:themeColor="background1" w:themeShade="80"/>
            <w:lang w:val="sr-Cyrl-RS"/>
          </w:rPr>
          <w:t>страна 1</w:t>
        </w:r>
      </w:sdtContent>
    </w:sdt>
    <w:r>
      <w:rPr>
        <w:rFonts w:ascii="Arial" w:hAnsi="Arial" w:cs="Arial"/>
        <w:color w:val="808080" w:themeColor="background1" w:themeShade="80"/>
        <w:lang w:val="sr-Cyrl-RS"/>
      </w:rPr>
      <w:t xml:space="preserve"> од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B59" w:rsidRDefault="00166674">
      <w:r>
        <w:separator/>
      </w:r>
    </w:p>
  </w:footnote>
  <w:footnote w:type="continuationSeparator" w:id="0">
    <w:p w:rsidR="00370B59" w:rsidRDefault="00166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B59" w:rsidRDefault="00370B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B59" w:rsidRDefault="00166674">
    <w:pPr>
      <w:pStyle w:val="Header"/>
      <w:jc w:val="right"/>
    </w:pPr>
    <w:r>
      <w:rPr>
        <w:rFonts w:ascii="Arial" w:hAnsi="Arial" w:cs="Arial"/>
        <w:i/>
        <w:sz w:val="18"/>
        <w:szCs w:val="18"/>
        <w:lang w:val="sr-Cyrl-CS"/>
      </w:rPr>
      <w:t>Типска форма</w:t>
    </w:r>
  </w:p>
  <w:p w:rsidR="00370B59" w:rsidRDefault="00370B5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B59" w:rsidRDefault="00370B59">
    <w:pPr>
      <w:pStyle w:val="Header"/>
      <w:jc w:val="right"/>
    </w:pPr>
  </w:p>
  <w:tbl>
    <w:tblPr>
      <w:tblW w:w="9923" w:type="dxa"/>
      <w:jc w:val="center"/>
      <w:tblLook w:val="00A0" w:firstRow="1" w:lastRow="0" w:firstColumn="1" w:lastColumn="0" w:noHBand="0" w:noVBand="0"/>
    </w:tblPr>
    <w:tblGrid>
      <w:gridCol w:w="2299"/>
      <w:gridCol w:w="6089"/>
      <w:gridCol w:w="1535"/>
    </w:tblGrid>
    <w:tr w:rsidR="00370B59">
      <w:trPr>
        <w:trHeight w:val="1131"/>
        <w:jc w:val="center"/>
      </w:trPr>
      <w:tc>
        <w:tcPr>
          <w:tcW w:w="2084" w:type="dxa"/>
          <w:vAlign w:val="center"/>
        </w:tcPr>
        <w:p w:rsidR="00370B59" w:rsidRDefault="00166674">
          <w:pPr>
            <w:spacing w:before="120" w:after="120"/>
            <w:jc w:val="center"/>
            <w:rPr>
              <w:rFonts w:ascii="Arial" w:hAnsi="Arial" w:cs="Arial"/>
              <w:sz w:val="18"/>
              <w:szCs w:val="18"/>
            </w:rPr>
          </w:pPr>
          <w:r>
            <w:rPr>
              <w:rFonts w:ascii="Calibri" w:eastAsia="Calibri" w:hAnsi="Calibri"/>
              <w:noProof/>
              <w:sz w:val="22"/>
              <w:szCs w:val="22"/>
              <w:lang w:val="sr-Latn-RS" w:eastAsia="sr-Latn-RS"/>
            </w:rPr>
            <mc:AlternateContent>
              <mc:Choice Requires="wpg">
                <w:drawing>
                  <wp:inline distT="0" distB="0" distL="0" distR="0">
                    <wp:extent cx="1322705" cy="59753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
                            <a:stretch/>
                          </pic:blipFill>
                          <pic:spPr bwMode="auto">
                            <a:xfrm>
                              <a:off x="0" y="0"/>
                              <a:ext cx="1322705" cy="59753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4.15pt;height:47.05pt;mso-wrap-distance-left:0.00pt;mso-wrap-distance-top:0.00pt;mso-wrap-distance-right:0.00pt;mso-wrap-distance-bottom:0.00pt;z-index:1;" stroked="false">
                    <v:imagedata r:id="rId2" o:title=""/>
                    <o:lock v:ext="edit" rotation="t"/>
                  </v:shape>
                </w:pict>
              </mc:Fallback>
            </mc:AlternateContent>
          </w:r>
        </w:p>
      </w:tc>
      <w:tc>
        <w:tcPr>
          <w:tcW w:w="6280" w:type="dxa"/>
          <w:vAlign w:val="center"/>
        </w:tcPr>
        <w:p w:rsidR="00370B59" w:rsidRDefault="00370B59">
          <w:pPr>
            <w:keepNext/>
            <w:jc w:val="center"/>
            <w:outlineLvl w:val="0"/>
            <w:rPr>
              <w:rFonts w:ascii="Arial" w:hAnsi="Arial" w:cs="Arial"/>
              <w:b/>
              <w:bCs/>
              <w:sz w:val="18"/>
              <w:szCs w:val="18"/>
              <w:lang w:val="ru-RU"/>
            </w:rPr>
          </w:pPr>
        </w:p>
      </w:tc>
      <w:tc>
        <w:tcPr>
          <w:tcW w:w="1559" w:type="dxa"/>
          <w:vAlign w:val="center"/>
        </w:tcPr>
        <w:p w:rsidR="00370B59" w:rsidRDefault="00166674">
          <w:pPr>
            <w:rPr>
              <w:rFonts w:ascii="Arial" w:hAnsi="Arial" w:cs="Arial"/>
              <w:i/>
              <w:sz w:val="18"/>
              <w:szCs w:val="18"/>
              <w:lang w:val="sr-Cyrl-CS"/>
            </w:rPr>
          </w:pPr>
          <w:r>
            <w:rPr>
              <w:rFonts w:ascii="Arial" w:hAnsi="Arial" w:cs="Arial"/>
              <w:i/>
              <w:sz w:val="18"/>
              <w:szCs w:val="18"/>
              <w:lang w:val="sr-Cyrl-CS"/>
            </w:rPr>
            <w:t>Типска форма</w:t>
          </w:r>
        </w:p>
      </w:tc>
    </w:tr>
  </w:tbl>
  <w:p w:rsidR="00370B59" w:rsidRDefault="00370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2688F"/>
    <w:multiLevelType w:val="multilevel"/>
    <w:tmpl w:val="BCF23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9F2A80D4"/>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FA141FE"/>
    <w:multiLevelType w:val="multilevel"/>
    <w:tmpl w:val="CEC28A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455B0E"/>
    <w:multiLevelType w:val="multilevel"/>
    <w:tmpl w:val="24C28E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AC41305"/>
    <w:multiLevelType w:val="multilevel"/>
    <w:tmpl w:val="91F83C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1F36BE"/>
    <w:multiLevelType w:val="multilevel"/>
    <w:tmpl w:val="41605E98"/>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6" w15:restartNumberingAfterBreak="0">
    <w:nsid w:val="1E2B7C68"/>
    <w:multiLevelType w:val="multilevel"/>
    <w:tmpl w:val="4DC4E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3052F1"/>
    <w:multiLevelType w:val="multilevel"/>
    <w:tmpl w:val="F51CD3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A56F0F"/>
    <w:multiLevelType w:val="multilevel"/>
    <w:tmpl w:val="DA2429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C778BB"/>
    <w:multiLevelType w:val="multilevel"/>
    <w:tmpl w:val="B498A1DE"/>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122B13"/>
    <w:multiLevelType w:val="multilevel"/>
    <w:tmpl w:val="2E94334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9086D40"/>
    <w:multiLevelType w:val="multilevel"/>
    <w:tmpl w:val="4E2EC5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4754EF"/>
    <w:multiLevelType w:val="multilevel"/>
    <w:tmpl w:val="30E409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33F4F82"/>
    <w:multiLevelType w:val="multilevel"/>
    <w:tmpl w:val="5DEEC6D4"/>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56B1156E"/>
    <w:multiLevelType w:val="multilevel"/>
    <w:tmpl w:val="48E2894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F5C0BB7"/>
    <w:multiLevelType w:val="multilevel"/>
    <w:tmpl w:val="EEC6A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65440"/>
    <w:multiLevelType w:val="multilevel"/>
    <w:tmpl w:val="4DDC48FC"/>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6DC145A5"/>
    <w:multiLevelType w:val="multilevel"/>
    <w:tmpl w:val="64A6D05A"/>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8" w15:restartNumberingAfterBreak="0">
    <w:nsid w:val="70CA4FB5"/>
    <w:multiLevelType w:val="multilevel"/>
    <w:tmpl w:val="B0C6452C"/>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19" w15:restartNumberingAfterBreak="0">
    <w:nsid w:val="736374E1"/>
    <w:multiLevelType w:val="multilevel"/>
    <w:tmpl w:val="3A1EEB2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5185D3D"/>
    <w:multiLevelType w:val="multilevel"/>
    <w:tmpl w:val="0D8CF1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7DE5501"/>
    <w:multiLevelType w:val="multilevel"/>
    <w:tmpl w:val="CE2C1D8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7D64457B"/>
    <w:multiLevelType w:val="multilevel"/>
    <w:tmpl w:val="84FA013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13"/>
  </w:num>
  <w:num w:numId="4">
    <w:abstractNumId w:val="16"/>
  </w:num>
  <w:num w:numId="5">
    <w:abstractNumId w:val="20"/>
  </w:num>
  <w:num w:numId="6">
    <w:abstractNumId w:val="22"/>
  </w:num>
  <w:num w:numId="7">
    <w:abstractNumId w:val="17"/>
  </w:num>
  <w:num w:numId="8">
    <w:abstractNumId w:val="9"/>
  </w:num>
  <w:num w:numId="9">
    <w:abstractNumId w:val="5"/>
  </w:num>
  <w:num w:numId="10">
    <w:abstractNumId w:val="4"/>
  </w:num>
  <w:num w:numId="11">
    <w:abstractNumId w:val="0"/>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1"/>
  </w:num>
  <w:num w:numId="17">
    <w:abstractNumId w:val="8"/>
  </w:num>
  <w:num w:numId="18">
    <w:abstractNumId w:val="10"/>
  </w:num>
  <w:num w:numId="19">
    <w:abstractNumId w:val="18"/>
  </w:num>
  <w:num w:numId="20">
    <w:abstractNumId w:val="7"/>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comments" w:enforcement="1" w:cryptProviderType="rsaAES" w:cryptAlgorithmClass="hash" w:cryptAlgorithmType="typeAny" w:cryptAlgorithmSid="14" w:cryptSpinCount="100000" w:hash="d3jUv/CiOcf0tJcpPzuzbcTIpyTzcLYiudqljWM2VQZBEB25IGYOZeGrkR/Zqlkmww5KJz1+67u7EIFlYr+0Ww==" w:salt="e4yIrWKlt+rC35X0AKjogw=="/>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B59"/>
    <w:rsid w:val="00166674"/>
    <w:rsid w:val="00370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CA71C3-82DE-4F13-A6FB-3658C491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1"/>
    <w:qFormat/>
    <w:pPr>
      <w:keepNext/>
      <w:numPr>
        <w:numId w:val="2"/>
      </w:numPr>
      <w:jc w:val="center"/>
      <w:outlineLvl w:val="0"/>
    </w:pPr>
    <w:rPr>
      <w:rFonts w:ascii="Tms Rmn" w:hAnsi="Tms Rmn"/>
      <w:b/>
      <w:bCs/>
      <w:sz w:val="24"/>
      <w:szCs w:val="24"/>
    </w:rPr>
  </w:style>
  <w:style w:type="paragraph" w:styleId="Heading2">
    <w:name w:val="heading 2"/>
    <w:basedOn w:val="Normal"/>
    <w:next w:val="Normal"/>
    <w:link w:val="Heading2Char1"/>
    <w:qFormat/>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1"/>
    <w:qFormat/>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1"/>
    <w:qFormat/>
    <w:pPr>
      <w:keepNext/>
      <w:numPr>
        <w:ilvl w:val="3"/>
        <w:numId w:val="2"/>
      </w:numPr>
      <w:spacing w:before="240" w:after="60"/>
      <w:outlineLvl w:val="3"/>
    </w:pPr>
    <w:rPr>
      <w:b/>
      <w:bCs/>
      <w:sz w:val="28"/>
      <w:szCs w:val="28"/>
    </w:rPr>
  </w:style>
  <w:style w:type="paragraph" w:styleId="Heading5">
    <w:name w:val="heading 5"/>
    <w:basedOn w:val="Normal"/>
    <w:next w:val="Normal"/>
    <w:link w:val="Heading5Char1"/>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1"/>
    <w:qFormat/>
    <w:pPr>
      <w:numPr>
        <w:ilvl w:val="5"/>
        <w:numId w:val="2"/>
      </w:numPr>
      <w:spacing w:before="240" w:after="60"/>
      <w:outlineLvl w:val="5"/>
    </w:pPr>
    <w:rPr>
      <w:b/>
      <w:bCs/>
      <w:sz w:val="22"/>
      <w:szCs w:val="22"/>
    </w:rPr>
  </w:style>
  <w:style w:type="paragraph" w:styleId="Heading7">
    <w:name w:val="heading 7"/>
    <w:basedOn w:val="Normal"/>
    <w:next w:val="Normal"/>
    <w:link w:val="Heading7Char1"/>
    <w:qFormat/>
    <w:pPr>
      <w:numPr>
        <w:ilvl w:val="6"/>
        <w:numId w:val="2"/>
      </w:numPr>
      <w:spacing w:before="240" w:after="60"/>
      <w:outlineLvl w:val="6"/>
    </w:pPr>
    <w:rPr>
      <w:sz w:val="24"/>
      <w:szCs w:val="24"/>
    </w:rPr>
  </w:style>
  <w:style w:type="paragraph" w:styleId="Heading8">
    <w:name w:val="heading 8"/>
    <w:basedOn w:val="Normal"/>
    <w:next w:val="Normal"/>
    <w:link w:val="Heading8Char1"/>
    <w:qFormat/>
    <w:pPr>
      <w:numPr>
        <w:ilvl w:val="7"/>
        <w:numId w:val="2"/>
      </w:numPr>
      <w:spacing w:before="240" w:after="60"/>
      <w:outlineLvl w:val="7"/>
    </w:pPr>
    <w:rPr>
      <w:i/>
      <w:iCs/>
      <w:sz w:val="24"/>
      <w:szCs w:val="24"/>
    </w:rPr>
  </w:style>
  <w:style w:type="paragraph" w:styleId="Heading9">
    <w:name w:val="heading 9"/>
    <w:basedOn w:val="Normal"/>
    <w:next w:val="Normal"/>
    <w:link w:val="Heading9Char1"/>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365F91" w:themeColor="accent1" w:themeShade="BF"/>
    </w:rPr>
  </w:style>
  <w:style w:type="character" w:customStyle="1" w:styleId="Heading5Char">
    <w:name w:val="Heading 5 Char"/>
    <w:basedOn w:val="DefaultParagraphFont"/>
    <w:uiPriority w:val="9"/>
    <w:rPr>
      <w:rFonts w:ascii="Arial" w:eastAsia="Arial" w:hAnsi="Arial" w:cs="Arial"/>
      <w:color w:val="365F91"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1Char1">
    <w:name w:val="Heading 1 Char1"/>
    <w:basedOn w:val="DefaultParagraphFont"/>
    <w:link w:val="Heading1"/>
    <w:rPr>
      <w:rFonts w:ascii="Tms Rmn" w:eastAsia="Times New Roman" w:hAnsi="Tms Rmn" w:cs="Times New Roman"/>
      <w:b/>
      <w:bCs/>
      <w:sz w:val="24"/>
      <w:szCs w:val="24"/>
      <w:lang w:val="en-AU"/>
    </w:rPr>
  </w:style>
  <w:style w:type="character" w:customStyle="1" w:styleId="Heading2Char1">
    <w:name w:val="Heading 2 Char1"/>
    <w:basedOn w:val="DefaultParagraphFont"/>
    <w:link w:val="Heading2"/>
    <w:rPr>
      <w:rFonts w:ascii="Arial" w:eastAsia="Times New Roman" w:hAnsi="Arial" w:cs="Arial"/>
      <w:b/>
      <w:bCs/>
      <w:i/>
      <w:iCs/>
      <w:sz w:val="28"/>
      <w:szCs w:val="28"/>
      <w:lang w:val="en-AU"/>
    </w:rPr>
  </w:style>
  <w:style w:type="character" w:customStyle="1" w:styleId="Heading3Char1">
    <w:name w:val="Heading 3 Char1"/>
    <w:basedOn w:val="DefaultParagraphFont"/>
    <w:link w:val="Heading3"/>
    <w:rPr>
      <w:rFonts w:ascii="Arial" w:eastAsia="Times New Roman" w:hAnsi="Arial" w:cs="Arial"/>
      <w:b/>
      <w:bCs/>
      <w:sz w:val="26"/>
      <w:szCs w:val="26"/>
      <w:lang w:val="en-AU"/>
    </w:rPr>
  </w:style>
  <w:style w:type="character" w:customStyle="1" w:styleId="Heading4Char1">
    <w:name w:val="Heading 4 Char1"/>
    <w:basedOn w:val="DefaultParagraphFont"/>
    <w:link w:val="Heading4"/>
    <w:rPr>
      <w:rFonts w:ascii="Times New Roman" w:eastAsia="Times New Roman" w:hAnsi="Times New Roman" w:cs="Times New Roman"/>
      <w:b/>
      <w:bCs/>
      <w:sz w:val="28"/>
      <w:szCs w:val="28"/>
      <w:lang w:val="en-AU"/>
    </w:rPr>
  </w:style>
  <w:style w:type="character" w:customStyle="1" w:styleId="Heading5Char1">
    <w:name w:val="Heading 5 Char1"/>
    <w:basedOn w:val="DefaultParagraphFont"/>
    <w:link w:val="Heading5"/>
    <w:rPr>
      <w:rFonts w:ascii="Times New Roman" w:eastAsia="Times New Roman" w:hAnsi="Times New Roman" w:cs="Times New Roman"/>
      <w:b/>
      <w:bCs/>
      <w:i/>
      <w:iCs/>
      <w:sz w:val="26"/>
      <w:szCs w:val="26"/>
      <w:lang w:val="en-AU"/>
    </w:rPr>
  </w:style>
  <w:style w:type="character" w:customStyle="1" w:styleId="Heading6Char1">
    <w:name w:val="Heading 6 Char1"/>
    <w:basedOn w:val="DefaultParagraphFont"/>
    <w:link w:val="Heading6"/>
    <w:rPr>
      <w:rFonts w:ascii="Times New Roman" w:eastAsia="Times New Roman" w:hAnsi="Times New Roman" w:cs="Times New Roman"/>
      <w:b/>
      <w:bCs/>
      <w:lang w:val="en-AU"/>
    </w:rPr>
  </w:style>
  <w:style w:type="character" w:customStyle="1" w:styleId="Heading7Char1">
    <w:name w:val="Heading 7 Char1"/>
    <w:basedOn w:val="DefaultParagraphFont"/>
    <w:link w:val="Heading7"/>
    <w:rPr>
      <w:rFonts w:ascii="Times New Roman" w:eastAsia="Times New Roman" w:hAnsi="Times New Roman" w:cs="Times New Roman"/>
      <w:sz w:val="24"/>
      <w:szCs w:val="24"/>
      <w:lang w:val="en-AU"/>
    </w:rPr>
  </w:style>
  <w:style w:type="character" w:customStyle="1" w:styleId="Heading8Char1">
    <w:name w:val="Heading 8 Char1"/>
    <w:basedOn w:val="DefaultParagraphFont"/>
    <w:link w:val="Heading8"/>
    <w:rPr>
      <w:rFonts w:ascii="Times New Roman" w:eastAsia="Times New Roman" w:hAnsi="Times New Roman" w:cs="Times New Roman"/>
      <w:i/>
      <w:iCs/>
      <w:sz w:val="24"/>
      <w:szCs w:val="24"/>
      <w:lang w:val="en-AU"/>
    </w:rPr>
  </w:style>
  <w:style w:type="character" w:customStyle="1" w:styleId="Heading9Char1">
    <w:name w:val="Heading 9 Char1"/>
    <w:basedOn w:val="DefaultParagraphFont"/>
    <w:link w:val="Heading9"/>
    <w:rPr>
      <w:rFonts w:ascii="Arial" w:eastAsia="Times New Roman" w:hAnsi="Arial" w:cs="Arial"/>
      <w:lang w:val="en-AU"/>
    </w:rPr>
  </w:style>
  <w:style w:type="paragraph" w:styleId="BlockTex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ListParagraph">
    <w:name w:val="List Paragraph"/>
    <w:basedOn w:val="Normal"/>
    <w:uiPriority w:val="34"/>
    <w:qFormat/>
    <w:pPr>
      <w:ind w:left="720"/>
    </w:pPr>
  </w:style>
  <w:style w:type="paragraph" w:customStyle="1" w:styleId="Level1">
    <w:name w:val="Level 1"/>
    <w:basedOn w:val="Normal"/>
    <w:link w:val="Level1Char"/>
    <w:pPr>
      <w:numPr>
        <w:numId w:val="4"/>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Header">
    <w:name w:val="header"/>
    <w:basedOn w:val="Normal"/>
    <w:link w:val="HeaderChar1"/>
    <w:uiPriority w:val="99"/>
    <w:unhideWhenUsed/>
    <w:pPr>
      <w:tabs>
        <w:tab w:val="center" w:pos="4536"/>
        <w:tab w:val="right" w:pos="9072"/>
      </w:tabs>
    </w:pPr>
  </w:style>
  <w:style w:type="character" w:customStyle="1" w:styleId="HeaderChar1">
    <w:name w:val="Header Char1"/>
    <w:basedOn w:val="DefaultParagraphFont"/>
    <w:link w:val="Header"/>
    <w:uiPriority w:val="99"/>
    <w:rPr>
      <w:rFonts w:ascii="Times New Roman" w:eastAsia="Times New Roman" w:hAnsi="Times New Roman" w:cs="Times New Roman"/>
      <w:sz w:val="20"/>
      <w:szCs w:val="20"/>
      <w:lang w:val="en-AU"/>
    </w:rPr>
  </w:style>
  <w:style w:type="paragraph" w:styleId="Footer">
    <w:name w:val="footer"/>
    <w:basedOn w:val="Normal"/>
    <w:link w:val="FooterChar1"/>
    <w:uiPriority w:val="99"/>
    <w:unhideWhenUsed/>
    <w:pPr>
      <w:tabs>
        <w:tab w:val="center" w:pos="4536"/>
        <w:tab w:val="right" w:pos="9072"/>
      </w:tabs>
    </w:pPr>
  </w:style>
  <w:style w:type="character" w:customStyle="1" w:styleId="FooterChar1">
    <w:name w:val="Footer Char1"/>
    <w:basedOn w:val="DefaultParagraphFont"/>
    <w:link w:val="Footer"/>
    <w:uiPriority w:val="9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AU"/>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1915</Words>
  <Characters>10918</Characters>
  <Application>Microsoft Office Word</Application>
  <DocSecurity>8</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Vesna Vuletic</cp:lastModifiedBy>
  <cp:revision>2</cp:revision>
  <dcterms:created xsi:type="dcterms:W3CDTF">2026-07-13T08:09:00Z</dcterms:created>
  <dcterms:modified xsi:type="dcterms:W3CDTF">2026-07-13T08:09:00Z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41ff7cfd-f6f1-4d83-b936-826564dbb865</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